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1252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D51338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无不良行为承诺书</w:t>
      </w:r>
    </w:p>
    <w:bookmarkEnd w:id="0"/>
    <w:p w14:paraId="1BB3B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BCF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致：深圳市地方金融管理局</w:t>
      </w:r>
    </w:p>
    <w:p w14:paraId="46B0A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我单位目前处于正常营业状态。在此声明与承诺如下：</w:t>
      </w:r>
    </w:p>
    <w:p w14:paraId="6240B6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符合《中华人民共和国政府采购法》第二十二条规定的条件。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（二）不存在《深圳市财政局政府采购供应商信用信息管理办法》（深财规〔2023〕3 号）列明的严重违法失信行为。</w:t>
      </w:r>
    </w:p>
    <w:p w14:paraId="2F00B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在深圳参加政府采购活动前3年内在经营活动中没有重大违法记录，或当前被禁止参加政府采购活动，所称重大违法记录，是指供应商因违法经营受到刑事处罚或者责令停产停业、吊销许可证或者执照、较大数额罚款等行政处罚。</w:t>
      </w:r>
    </w:p>
    <w:p w14:paraId="4902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（四）我单位保证参与本项目后不再转包或分包。</w:t>
      </w:r>
    </w:p>
    <w:p w14:paraId="418C85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位对以上承诺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的真实性负责，如有不实，自愿接受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相关法律法规的处罚及其他一切后果。</w:t>
      </w:r>
    </w:p>
    <w:p w14:paraId="39D59C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特此承诺。</w:t>
      </w:r>
    </w:p>
    <w:p w14:paraId="4F224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40DF7C1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6036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44A91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负责人/投标授权代表签名：</w:t>
      </w:r>
    </w:p>
    <w:p w14:paraId="5C388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承诺人（公章）：</w:t>
      </w:r>
    </w:p>
    <w:p w14:paraId="72F51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日期：</w:t>
      </w:r>
    </w:p>
    <w:p w14:paraId="3222B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4D857"/>
    <w:multiLevelType w:val="singleLevel"/>
    <w:tmpl w:val="86E4D8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MjZlNjRlMWU5MmE5NWQ5MjRhZjRlNGQ3MmI3MTgifQ=="/>
  </w:docVars>
  <w:rsids>
    <w:rsidRoot w:val="00000000"/>
    <w:rsid w:val="004602B0"/>
    <w:rsid w:val="1AC85DE1"/>
    <w:rsid w:val="1B3C0B6C"/>
    <w:rsid w:val="28BD1862"/>
    <w:rsid w:val="377F5132"/>
    <w:rsid w:val="4542602E"/>
    <w:rsid w:val="68F0030D"/>
    <w:rsid w:val="6AA1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after="200" w:line="600" w:lineRule="exact"/>
      <w:ind w:firstLine="420"/>
    </w:pPr>
    <w:rPr>
      <w:rFonts w:ascii="Times New Roman" w:hAnsi="Times New Roman" w:eastAsia="CESI仿宋-GB2312"/>
      <w:sz w:val="32"/>
      <w:szCs w:val="20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321</Characters>
  <Lines>0</Lines>
  <Paragraphs>0</Paragraphs>
  <TotalTime>1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2022-08-30T03:21:00Z</dcterms:created>
  <dc:creator>zjh32</dc:creator>
  <cp:lastModifiedBy>周依玲</cp:lastModifiedBy>
  <dcterms:modified xsi:type="dcterms:W3CDTF">2026-02-26T01:26:45Z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D6F98E7F6076412F94DD5A416EE23DEE_13</vt:lpwstr>
  </property>
</Properties>
</file>