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致：深圳市地方金融监督管理局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（一）符合《中华人民共和国政府采购法》第二十二条规定的条件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（三）我单位保证参与本项目后不再转包或分包。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DUzNmJjNWRkMDMxYmRmMTMyMTRhYTM4MWZhYjYifQ=="/>
  </w:docVars>
  <w:rsids>
    <w:rsidRoot w:val="00000000"/>
    <w:rsid w:val="004602B0"/>
    <w:rsid w:val="1AC85DE1"/>
    <w:rsid w:val="1B3C0B6C"/>
    <w:rsid w:val="4C285F0D"/>
    <w:rsid w:val="5F0E4242"/>
    <w:rsid w:val="68F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8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2022-08-30T03:21:00Z</dcterms:created>
  <dc:creator>zjh32</dc:creator>
  <cp:lastModifiedBy>芳草地</cp:lastModifiedBy>
  <dcterms:modified xsi:type="dcterms:W3CDTF">2023-05-12T10:33:45Z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89C2A47F86704EFA81980EA6F4BB9415_13</vt:lpwstr>
  </property>
</Properties>
</file>