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(持牌金融机构一次性落户奖励模板）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黑体" w:hAnsi="黑体" w:eastAsia="黑体"/>
          <w:sz w:val="44"/>
        </w:rPr>
      </w:pP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根据《深圳市支持金融企业发展的若干措施》（深金监规〔20</w:t>
      </w:r>
      <w:r>
        <w:rPr>
          <w:rFonts w:ascii="仿宋_GB2312" w:hAnsi="仿宋_GB2312" w:eastAsia="仿宋_GB2312" w:cs="仿宋_GB2312"/>
          <w:bCs/>
          <w:sz w:val="32"/>
          <w:szCs w:val="40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〕</w:t>
      </w:r>
      <w:r>
        <w:rPr>
          <w:rFonts w:ascii="仿宋_GB2312" w:hAnsi="仿宋_GB2312" w:eastAsia="仿宋_GB2312" w:cs="仿宋_GB2312"/>
          <w:bCs/>
          <w:sz w:val="32"/>
          <w:szCs w:val="40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号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，以下简称《若干措施》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）和《&lt;深圳市支持金融企业发展的若干措施&gt; &gt;资助项目申报操作指引》（</w:t>
      </w:r>
      <w:r>
        <w:rPr>
          <w:rFonts w:hint="eastAsia" w:ascii="仿宋_GB2312" w:hAnsi="仿宋_GB2312" w:eastAsia="仿宋_GB2312" w:cs="仿宋_GB2312"/>
          <w:sz w:val="32"/>
          <w:szCs w:val="40"/>
        </w:rPr>
        <w:t>深金监发〔2022〕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40"/>
        </w:rPr>
        <w:t>号）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有关规定，本机构郑重承诺如下：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本机构自申请奖励获批之日起，15年不迁离深圳</w:t>
      </w:r>
      <w:r>
        <w:rPr>
          <w:rFonts w:hint="eastAsia" w:ascii="仿宋_GB2312" w:eastAsia="仿宋_GB2312"/>
          <w:sz w:val="32"/>
          <w:lang w:eastAsia="zh-CN"/>
        </w:rPr>
        <w:t>；不违规出资、出资不实或抽逃出资；申请过程不存在行贿、弄虚作假及骗取奖励、补贴、补助等行为。违背承诺的，根据《若干措施》规定</w:t>
      </w:r>
      <w:r>
        <w:rPr>
          <w:rFonts w:hint="eastAsia" w:ascii="仿宋_GB2312" w:eastAsia="仿宋_GB2312"/>
          <w:sz w:val="32"/>
        </w:rPr>
        <w:t>退回相关奖励</w:t>
      </w:r>
      <w:r>
        <w:rPr>
          <w:rFonts w:hint="eastAsia" w:ascii="仿宋_GB2312" w:eastAsia="仿宋_GB2312"/>
          <w:sz w:val="32"/>
          <w:lang w:eastAsia="zh-CN"/>
        </w:rPr>
        <w:t>、补贴、补助及法定利息</w:t>
      </w:r>
      <w:r>
        <w:rPr>
          <w:rFonts w:hint="eastAsia" w:ascii="仿宋_GB2312" w:eastAsia="仿宋_GB2312"/>
          <w:sz w:val="32"/>
        </w:rPr>
        <w:t>，并接受</w:t>
      </w:r>
      <w:r>
        <w:rPr>
          <w:rFonts w:hint="eastAsia" w:ascii="仿宋_GB2312" w:eastAsia="仿宋_GB2312"/>
          <w:sz w:val="32"/>
          <w:lang w:eastAsia="zh-CN"/>
        </w:rPr>
        <w:t>《若干措施》</w:t>
      </w:r>
      <w:r>
        <w:rPr>
          <w:rFonts w:hint="eastAsia" w:ascii="仿宋_GB2312" w:eastAsia="仿宋_GB2312"/>
          <w:sz w:val="32"/>
        </w:rPr>
        <w:t>关于奖励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补贴、补助的限制申报年限要求。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承诺单位：（单位公章）</w:t>
      </w: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 日</w:t>
      </w: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(持牌金融机构</w:t>
      </w:r>
      <w:r>
        <w:rPr>
          <w:rFonts w:hint="eastAsia" w:ascii="黑体" w:hAnsi="黑体" w:eastAsia="黑体"/>
          <w:sz w:val="32"/>
          <w:szCs w:val="32"/>
          <w:lang w:eastAsia="zh-CN"/>
        </w:rPr>
        <w:t>自用办公用房租房补贴</w:t>
      </w:r>
      <w:r>
        <w:rPr>
          <w:rFonts w:hint="eastAsia" w:ascii="黑体" w:hAnsi="黑体" w:eastAsia="黑体"/>
          <w:sz w:val="32"/>
          <w:szCs w:val="32"/>
        </w:rPr>
        <w:t>奖励模板）</w:t>
      </w:r>
    </w:p>
    <w:p>
      <w:pPr>
        <w:spacing w:line="580" w:lineRule="exact"/>
        <w:rPr>
          <w:rFonts w:ascii="黑体" w:hAnsi="黑体" w:eastAsia="黑体"/>
          <w:sz w:val="44"/>
        </w:rPr>
      </w:pP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根据《深圳市支持金融企业发展的若干措施》（深金监规〔20</w:t>
      </w:r>
      <w:r>
        <w:rPr>
          <w:rFonts w:ascii="仿宋_GB2312" w:hAnsi="仿宋_GB2312" w:eastAsia="仿宋_GB2312" w:cs="仿宋_GB2312"/>
          <w:bCs/>
          <w:sz w:val="32"/>
          <w:szCs w:val="40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〕</w:t>
      </w:r>
      <w:r>
        <w:rPr>
          <w:rFonts w:ascii="仿宋_GB2312" w:hAnsi="仿宋_GB2312" w:eastAsia="仿宋_GB2312" w:cs="仿宋_GB2312"/>
          <w:bCs/>
          <w:sz w:val="32"/>
          <w:szCs w:val="40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号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，以下简称《若干措施》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）和《&lt;深圳市支持金融企业发展的若干措施&gt; &gt;资助项目申报操作指引》（</w:t>
      </w:r>
      <w:r>
        <w:rPr>
          <w:rFonts w:hint="eastAsia" w:ascii="仿宋_GB2312" w:hAnsi="仿宋_GB2312" w:eastAsia="仿宋_GB2312" w:cs="仿宋_GB2312"/>
          <w:sz w:val="32"/>
          <w:szCs w:val="40"/>
        </w:rPr>
        <w:t>深金监发〔2022〕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40"/>
        </w:rPr>
        <w:t>号）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有关规定，本机构郑重承诺如下：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本机构自申请奖励获批之日起，15年不迁离深圳</w:t>
      </w:r>
      <w:r>
        <w:rPr>
          <w:rFonts w:hint="eastAsia" w:ascii="仿宋_GB2312" w:eastAsia="仿宋_GB2312"/>
          <w:sz w:val="32"/>
          <w:lang w:eastAsia="zh-CN"/>
        </w:rPr>
        <w:t>；不违规出资、出资不实或抽逃出资；申请过程不存在行贿、弄虚作假及骗取奖励、补贴、补助等行为。违背承诺的，根据《若干措施》规定</w:t>
      </w:r>
      <w:r>
        <w:rPr>
          <w:rFonts w:hint="eastAsia" w:ascii="仿宋_GB2312" w:eastAsia="仿宋_GB2312"/>
          <w:sz w:val="32"/>
        </w:rPr>
        <w:t>退回相关奖励</w:t>
      </w:r>
      <w:r>
        <w:rPr>
          <w:rFonts w:hint="eastAsia" w:ascii="仿宋_GB2312" w:eastAsia="仿宋_GB2312"/>
          <w:sz w:val="32"/>
          <w:lang w:eastAsia="zh-CN"/>
        </w:rPr>
        <w:t>、补贴、补助及法定利息</w:t>
      </w:r>
      <w:r>
        <w:rPr>
          <w:rFonts w:hint="eastAsia" w:ascii="仿宋_GB2312" w:eastAsia="仿宋_GB2312"/>
          <w:sz w:val="32"/>
        </w:rPr>
        <w:t>，并接受</w:t>
      </w:r>
      <w:r>
        <w:rPr>
          <w:rFonts w:hint="eastAsia" w:ascii="仿宋_GB2312" w:eastAsia="仿宋_GB2312"/>
          <w:sz w:val="32"/>
          <w:lang w:eastAsia="zh-CN"/>
        </w:rPr>
        <w:t>《若干措施》</w:t>
      </w:r>
      <w:r>
        <w:rPr>
          <w:rFonts w:hint="eastAsia" w:ascii="仿宋_GB2312" w:eastAsia="仿宋_GB2312"/>
          <w:sz w:val="32"/>
        </w:rPr>
        <w:t>关于奖励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补贴、补助的限制申报年限要求。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承诺单位：（单位公章）</w:t>
      </w: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 日</w:t>
      </w: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ind w:firstLine="3520" w:firstLineChars="800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承 诺 书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(持牌金融机构购房补贴模板）</w:t>
      </w:r>
    </w:p>
    <w:p>
      <w:pPr>
        <w:spacing w:line="580" w:lineRule="exact"/>
        <w:rPr>
          <w:rFonts w:ascii="黑体" w:hAnsi="黑体" w:eastAsia="黑体"/>
          <w:sz w:val="44"/>
        </w:rPr>
      </w:pP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根据《深圳市支持金融企业发展的若干措施》（深金监规〔20</w:t>
      </w:r>
      <w:r>
        <w:rPr>
          <w:rFonts w:ascii="仿宋_GB2312" w:hAnsi="仿宋_GB2312" w:eastAsia="仿宋_GB2312" w:cs="仿宋_GB2312"/>
          <w:bCs/>
          <w:sz w:val="32"/>
          <w:szCs w:val="40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〕</w:t>
      </w:r>
      <w:r>
        <w:rPr>
          <w:rFonts w:ascii="仿宋_GB2312" w:hAnsi="仿宋_GB2312" w:eastAsia="仿宋_GB2312" w:cs="仿宋_GB2312"/>
          <w:bCs/>
          <w:sz w:val="32"/>
          <w:szCs w:val="40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号</w:t>
      </w:r>
      <w:r>
        <w:rPr>
          <w:rFonts w:hint="eastAsia" w:ascii="仿宋_GB2312" w:hAnsi="仿宋_GB2312" w:eastAsia="仿宋_GB2312" w:cs="仿宋_GB2312"/>
          <w:bCs/>
          <w:sz w:val="32"/>
          <w:szCs w:val="40"/>
          <w:lang w:eastAsia="zh-CN"/>
        </w:rPr>
        <w:t>，以下简称《若干措施》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）和《&lt;深圳市支持金融企业发展的若干措施&gt; &gt;资助项目申报操作指引》（</w:t>
      </w:r>
      <w:r>
        <w:rPr>
          <w:rFonts w:hint="eastAsia" w:ascii="仿宋_GB2312" w:hAnsi="仿宋_GB2312" w:eastAsia="仿宋_GB2312" w:cs="仿宋_GB2312"/>
          <w:sz w:val="32"/>
          <w:szCs w:val="40"/>
        </w:rPr>
        <w:t>深金监发〔2022〕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40"/>
        </w:rPr>
        <w:t>号）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有关规定，本机构郑重承诺如下：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本机构自申请奖励获批之日起，15年不迁离深圳；享受购房补贴的办公用房10年（一级分支机构为5年）内不对外租售</w:t>
      </w:r>
      <w:r>
        <w:rPr>
          <w:rFonts w:hint="eastAsia" w:ascii="仿宋_GB2312" w:eastAsia="仿宋_GB2312"/>
          <w:sz w:val="32"/>
          <w:lang w:eastAsia="zh-CN"/>
        </w:rPr>
        <w:t>；不违规出资、出资不实或抽逃出资；申请过程不存在行贿、弄虚作假及骗取奖励、补贴、补助等行为。违背承诺的，根据《若干措施》规定</w:t>
      </w:r>
      <w:r>
        <w:rPr>
          <w:rFonts w:hint="eastAsia" w:ascii="仿宋_GB2312" w:eastAsia="仿宋_GB2312"/>
          <w:sz w:val="32"/>
        </w:rPr>
        <w:t>退回相关奖励</w:t>
      </w:r>
      <w:r>
        <w:rPr>
          <w:rFonts w:hint="eastAsia" w:ascii="仿宋_GB2312" w:eastAsia="仿宋_GB2312"/>
          <w:sz w:val="32"/>
          <w:lang w:eastAsia="zh-CN"/>
        </w:rPr>
        <w:t>、补贴、补助及法定利息</w:t>
      </w:r>
      <w:r>
        <w:rPr>
          <w:rFonts w:hint="eastAsia" w:ascii="仿宋_GB2312" w:eastAsia="仿宋_GB2312"/>
          <w:sz w:val="32"/>
        </w:rPr>
        <w:t>，并接受</w:t>
      </w:r>
      <w:r>
        <w:rPr>
          <w:rFonts w:hint="eastAsia" w:ascii="仿宋_GB2312" w:eastAsia="仿宋_GB2312"/>
          <w:sz w:val="32"/>
          <w:lang w:eastAsia="zh-CN"/>
        </w:rPr>
        <w:t>《若干措施》</w:t>
      </w:r>
      <w:r>
        <w:rPr>
          <w:rFonts w:hint="eastAsia" w:ascii="仿宋_GB2312" w:eastAsia="仿宋_GB2312"/>
          <w:sz w:val="32"/>
        </w:rPr>
        <w:t>关于奖励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补贴、补助的限制申报年限要求。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承诺单位：（单位公章）</w:t>
      </w: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 日</w:t>
      </w: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ind w:firstLine="3520" w:firstLineChars="800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承 诺 书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(股权投资类企业落户奖励模板）</w:t>
      </w:r>
    </w:p>
    <w:p>
      <w:pPr>
        <w:spacing w:line="580" w:lineRule="exact"/>
        <w:rPr>
          <w:rFonts w:ascii="黑体" w:hAnsi="黑体" w:eastAsia="黑体"/>
          <w:sz w:val="44"/>
        </w:rPr>
      </w:pP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根据《深圳市支持金融企业发展的若干措施》（深金监规〔20</w:t>
      </w:r>
      <w:r>
        <w:rPr>
          <w:rFonts w:ascii="仿宋_GB2312" w:hAnsi="仿宋_GB2312" w:eastAsia="仿宋_GB2312" w:cs="仿宋_GB2312"/>
          <w:bCs/>
          <w:sz w:val="32"/>
          <w:szCs w:val="40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〕</w:t>
      </w:r>
      <w:r>
        <w:rPr>
          <w:rFonts w:ascii="仿宋_GB2312" w:hAnsi="仿宋_GB2312" w:eastAsia="仿宋_GB2312" w:cs="仿宋_GB2312"/>
          <w:bCs/>
          <w:sz w:val="32"/>
          <w:szCs w:val="40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号）、《深圳市金融发展专项资金管理办法》（深金规〔2018〕5号）和《&lt;深圳市支持金融企业发展的若干措施&gt; &gt;资助项目申报操作指引》（</w:t>
      </w:r>
      <w:r>
        <w:rPr>
          <w:rFonts w:hint="eastAsia" w:ascii="仿宋_GB2312" w:hAnsi="仿宋_GB2312" w:eastAsia="仿宋_GB2312" w:cs="仿宋_GB2312"/>
          <w:sz w:val="32"/>
          <w:szCs w:val="40"/>
        </w:rPr>
        <w:t>深金监发〔2022〕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40"/>
        </w:rPr>
        <w:t>号）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有关规定，本机构郑重承诺如下：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机构自申请奖励获批之日起，15年内不迁离深圳；投资于深圳的项目发生减持、并购等退出行为时所涉及的税费在深圳缴纳。违背承诺的，参照2号文退回相关奖励（补贴、补助）金额，并接受2号文关于奖励（补贴、补助）的限制申报年限要求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承诺单位：（单位公章）</w:t>
      </w: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 日</w:t>
      </w: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ind w:firstLine="3520" w:firstLineChars="800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承 诺 书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(股权投资类企业购房补贴模板）</w:t>
      </w:r>
    </w:p>
    <w:p>
      <w:pPr>
        <w:spacing w:line="580" w:lineRule="exact"/>
        <w:rPr>
          <w:rFonts w:ascii="黑体" w:hAnsi="黑体" w:eastAsia="黑体"/>
          <w:sz w:val="44"/>
        </w:rPr>
      </w:pP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根据《深圳市支持金融企业发展的若干措施》（深金监规〔20</w:t>
      </w:r>
      <w:r>
        <w:rPr>
          <w:rFonts w:ascii="仿宋_GB2312" w:hAnsi="仿宋_GB2312" w:eastAsia="仿宋_GB2312" w:cs="仿宋_GB2312"/>
          <w:bCs/>
          <w:sz w:val="32"/>
          <w:szCs w:val="40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〕</w:t>
      </w:r>
      <w:r>
        <w:rPr>
          <w:rFonts w:ascii="仿宋_GB2312" w:hAnsi="仿宋_GB2312" w:eastAsia="仿宋_GB2312" w:cs="仿宋_GB2312"/>
          <w:bCs/>
          <w:sz w:val="32"/>
          <w:szCs w:val="40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号）、《深圳市金融发展专项资金管理办法》（深金规〔2018〕5号）和《&lt;深圳市支持金融企业发展的若干措施&gt; &gt;资助项目申报操作指引》（</w:t>
      </w:r>
      <w:r>
        <w:rPr>
          <w:rFonts w:hint="eastAsia" w:ascii="仿宋_GB2312" w:hAnsi="仿宋_GB2312" w:eastAsia="仿宋_GB2312" w:cs="仿宋_GB2312"/>
          <w:sz w:val="32"/>
          <w:szCs w:val="40"/>
        </w:rPr>
        <w:t>深金监发〔2022〕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40"/>
        </w:rPr>
        <w:t>号）</w:t>
      </w:r>
      <w:r>
        <w:rPr>
          <w:rFonts w:hint="eastAsia" w:ascii="仿宋_GB2312" w:hAnsi="仿宋_GB2312" w:eastAsia="仿宋_GB2312" w:cs="仿宋_GB2312"/>
          <w:bCs/>
          <w:sz w:val="32"/>
          <w:szCs w:val="40"/>
        </w:rPr>
        <w:t>有关规定，本机构郑重承诺如下：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机构自申请奖励获批之日起，15年内不迁离深圳；享受购房补贴的办公用房10年（一级分支机构为5年）内不对外租售；投资于深圳的项目发生减持、并购等退出行为时所涉及的税费在深圳缴纳。违背承诺的，参照2号文退回相关奖励（补贴、补助）金额，并接受2号文关于奖励（补贴、补助）的限制申报年限要求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承诺单位：（单位公章）</w:t>
      </w: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 日</w:t>
      </w:r>
    </w:p>
    <w:p>
      <w:pPr>
        <w:spacing w:line="580" w:lineRule="exact"/>
        <w:rPr>
          <w:rFonts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GYzY2QyN2I1Y2NmYmIyY2ZiYzVjN2VlZTEwMjYifQ=="/>
  </w:docVars>
  <w:rsids>
    <w:rsidRoot w:val="005943D8"/>
    <w:rsid w:val="001A5569"/>
    <w:rsid w:val="002B2F05"/>
    <w:rsid w:val="0042243B"/>
    <w:rsid w:val="004574EF"/>
    <w:rsid w:val="00544CF3"/>
    <w:rsid w:val="005943D8"/>
    <w:rsid w:val="006221BF"/>
    <w:rsid w:val="008218F4"/>
    <w:rsid w:val="00A00683"/>
    <w:rsid w:val="00A151E4"/>
    <w:rsid w:val="00A65CA3"/>
    <w:rsid w:val="00BA7A3D"/>
    <w:rsid w:val="00E523BB"/>
    <w:rsid w:val="00E74BA5"/>
    <w:rsid w:val="00F07FB5"/>
    <w:rsid w:val="00F1326F"/>
    <w:rsid w:val="31193B98"/>
    <w:rsid w:val="3B9FDD71"/>
    <w:rsid w:val="3BF37807"/>
    <w:rsid w:val="3F735AEC"/>
    <w:rsid w:val="501A0EE6"/>
    <w:rsid w:val="506602E6"/>
    <w:rsid w:val="50A16CAB"/>
    <w:rsid w:val="572A3F45"/>
    <w:rsid w:val="59D72C6E"/>
    <w:rsid w:val="617861D3"/>
    <w:rsid w:val="6AA73316"/>
    <w:rsid w:val="6E2814C7"/>
    <w:rsid w:val="6F0C7437"/>
    <w:rsid w:val="6F34137D"/>
    <w:rsid w:val="7A2215EC"/>
    <w:rsid w:val="AFCB0721"/>
    <w:rsid w:val="FB5B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220</Words>
  <Characters>1256</Characters>
  <Lines>10</Lines>
  <Paragraphs>2</Paragraphs>
  <TotalTime>0</TotalTime>
  <ScaleCrop>false</ScaleCrop>
  <LinksUpToDate>false</LinksUpToDate>
  <CharactersWithSpaces>1474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2018-04-28T02:11:00Z</dcterms:created>
  <dc:creator>Admin</dc:creator>
  <cp:lastModifiedBy>liuning</cp:lastModifiedBy>
  <dcterms:modified xsi:type="dcterms:W3CDTF">2024-05-21T11:12:55Z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9A042FCE83F9402C834103EB341DB7B5_12</vt:lpwstr>
  </property>
</Properties>
</file>