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spacing w:val="-36"/>
          <w:sz w:val="44"/>
          <w:szCs w:val="44"/>
        </w:rPr>
      </w:pPr>
      <w:r>
        <w:rPr>
          <w:rFonts w:hint="eastAsia" w:ascii="方正小标宋_GBK" w:hAnsi="方正小标宋_GBK" w:eastAsia="方正小标宋_GBK" w:cs="方正小标宋_GBK"/>
          <w:sz w:val="44"/>
          <w:szCs w:val="44"/>
        </w:rPr>
        <w:t>2023年门户网站运营及维护项目招标公告采购需求书</w:t>
      </w:r>
    </w:p>
    <w:p>
      <w:pPr>
        <w:pStyle w:val="9"/>
      </w:pPr>
    </w:p>
    <w:p>
      <w:pPr>
        <w:spacing w:line="560" w:lineRule="exact"/>
        <w:ind w:firstLine="640" w:firstLineChars="200"/>
        <w:rPr>
          <w:rFonts w:hint="default" w:ascii="仿宋_GB2312" w:hAnsi="仿宋_GB2312" w:eastAsia="黑体" w:cs="仿宋_GB2312"/>
          <w:sz w:val="32"/>
          <w:szCs w:val="32"/>
          <w:lang w:val="en-US" w:eastAsia="zh-CN"/>
        </w:rPr>
      </w:pPr>
      <w:r>
        <w:rPr>
          <w:rFonts w:hint="eastAsia" w:ascii="黑体" w:hAnsi="黑体" w:eastAsia="黑体"/>
          <w:sz w:val="32"/>
          <w:szCs w:val="32"/>
        </w:rPr>
        <w:t>一、采购单位：</w:t>
      </w:r>
      <w:r>
        <w:rPr>
          <w:rFonts w:hint="eastAsia" w:ascii="仿宋_GB2312" w:hAnsi="仿宋_GB2312" w:eastAsia="仿宋_GB2312" w:cs="仿宋_GB2312"/>
          <w:sz w:val="32"/>
          <w:szCs w:val="32"/>
          <w:u w:val="single"/>
          <w:lang w:val="en-US" w:eastAsia="zh-CN"/>
        </w:rPr>
        <w:t>深圳市地方金融监督管理局</w:t>
      </w:r>
    </w:p>
    <w:p>
      <w:pPr>
        <w:widowControl/>
        <w:ind w:firstLine="640" w:firstLineChars="200"/>
        <w:jc w:val="left"/>
        <w:rPr>
          <w:rFonts w:hint="eastAsia" w:ascii="仿宋_GB2312" w:hAnsi="仿宋_GB2312" w:eastAsia="仿宋_GB2312" w:cs="仿宋_GB2312"/>
          <w:sz w:val="32"/>
          <w:szCs w:val="32"/>
          <w:u w:val="single"/>
        </w:rPr>
      </w:pPr>
      <w:r>
        <w:rPr>
          <w:rFonts w:hint="eastAsia" w:ascii="黑体" w:hAnsi="黑体" w:eastAsia="黑体"/>
          <w:sz w:val="32"/>
          <w:szCs w:val="32"/>
        </w:rPr>
        <w:t>二、项目名称：</w:t>
      </w:r>
      <w:r>
        <w:rPr>
          <w:rFonts w:hint="eastAsia" w:ascii="仿宋_GB2312" w:hAnsi="仿宋_GB2312" w:eastAsia="仿宋_GB2312" w:cs="仿宋_GB2312"/>
          <w:sz w:val="32"/>
          <w:szCs w:val="32"/>
          <w:u w:val="single"/>
        </w:rPr>
        <w:t>2023年门户网站运营及维护</w:t>
      </w:r>
    </w:p>
    <w:p>
      <w:pPr>
        <w:spacing w:line="540" w:lineRule="exact"/>
        <w:ind w:firstLine="640" w:firstLineChars="200"/>
        <w:rPr>
          <w:rFonts w:ascii="仿宋_GB2312" w:hAnsi="仿宋" w:eastAsia="仿宋_GB2312"/>
          <w:sz w:val="32"/>
          <w:szCs w:val="32"/>
          <w:u w:val="single"/>
        </w:rPr>
      </w:pPr>
      <w:r>
        <w:rPr>
          <w:rFonts w:hint="eastAsia" w:ascii="黑体" w:hAnsi="黑体" w:eastAsia="黑体"/>
          <w:sz w:val="32"/>
          <w:szCs w:val="32"/>
        </w:rPr>
        <w:t>三、项目预算限额：</w:t>
      </w:r>
      <w:r>
        <w:rPr>
          <w:rFonts w:hint="eastAsia" w:ascii="仿宋_GB2312" w:hAnsi="仿宋_GB2312" w:eastAsia="仿宋_GB2312" w:cs="仿宋_GB2312"/>
          <w:sz w:val="32"/>
          <w:szCs w:val="32"/>
          <w:u w:val="single"/>
        </w:rPr>
        <w:t>人民币：</w:t>
      </w:r>
      <w:r>
        <w:rPr>
          <w:rFonts w:hint="eastAsia" w:ascii="仿宋_GB2312" w:hAnsi="仿宋_GB2312" w:eastAsia="仿宋_GB2312" w:cs="仿宋_GB2312"/>
          <w:sz w:val="32"/>
          <w:szCs w:val="32"/>
          <w:u w:val="single"/>
          <w:lang w:val="en-US" w:eastAsia="zh-CN"/>
        </w:rPr>
        <w:t>肆拾捌</w:t>
      </w:r>
      <w:r>
        <w:rPr>
          <w:rFonts w:hint="eastAsia" w:ascii="仿宋_GB2312" w:hAnsi="仿宋_GB2312" w:eastAsia="仿宋_GB2312" w:cs="仿宋_GB2312"/>
          <w:sz w:val="32"/>
          <w:szCs w:val="32"/>
          <w:u w:val="single"/>
        </w:rPr>
        <w:t>万元整</w:t>
      </w:r>
      <w:r>
        <w:rPr>
          <w:rFonts w:hint="eastAsia" w:ascii="仿宋_GB2312" w:hAnsi="仿宋" w:eastAsia="仿宋_GB2312"/>
          <w:sz w:val="32"/>
          <w:szCs w:val="32"/>
          <w:u w:val="single"/>
        </w:rPr>
        <w:t>（￥</w:t>
      </w:r>
      <w:r>
        <w:rPr>
          <w:rFonts w:hint="eastAsia" w:ascii="仿宋_GB2312" w:hAnsi="仿宋" w:eastAsia="仿宋_GB2312"/>
          <w:sz w:val="32"/>
          <w:szCs w:val="32"/>
          <w:u w:val="single"/>
          <w:lang w:val="en-US" w:eastAsia="zh-CN"/>
        </w:rPr>
        <w:t>48</w:t>
      </w:r>
      <w:r>
        <w:rPr>
          <w:rFonts w:ascii="仿宋_GB2312" w:hAnsi="仿宋" w:eastAsia="仿宋_GB2312"/>
          <w:sz w:val="32"/>
          <w:szCs w:val="32"/>
          <w:u w:val="single"/>
        </w:rPr>
        <w:t>0</w:t>
      </w:r>
      <w:r>
        <w:rPr>
          <w:rFonts w:hint="eastAsia" w:ascii="仿宋_GB2312" w:hAnsi="仿宋" w:eastAsia="仿宋_GB2312"/>
          <w:sz w:val="32"/>
          <w:szCs w:val="32"/>
          <w:u w:val="single"/>
        </w:rPr>
        <w:t>,</w:t>
      </w:r>
      <w:r>
        <w:rPr>
          <w:rFonts w:ascii="仿宋_GB2312" w:hAnsi="仿宋" w:eastAsia="仿宋_GB2312"/>
          <w:sz w:val="32"/>
          <w:szCs w:val="32"/>
          <w:u w:val="single"/>
        </w:rPr>
        <w:t>0</w:t>
      </w:r>
      <w:r>
        <w:rPr>
          <w:rFonts w:hint="eastAsia" w:ascii="仿宋_GB2312" w:hAnsi="仿宋" w:eastAsia="仿宋_GB2312"/>
          <w:sz w:val="32"/>
          <w:szCs w:val="32"/>
          <w:u w:val="single"/>
        </w:rPr>
        <w:t>00.00）</w:t>
      </w:r>
    </w:p>
    <w:p>
      <w:pPr>
        <w:spacing w:line="579" w:lineRule="exact"/>
        <w:ind w:firstLine="640" w:firstLineChars="200"/>
        <w:rPr>
          <w:rFonts w:ascii="仿宋_GB2312" w:eastAsia="仿宋_GB2312"/>
          <w:sz w:val="32"/>
          <w:szCs w:val="32"/>
          <w:u w:val="single"/>
        </w:rPr>
      </w:pPr>
      <w:r>
        <w:rPr>
          <w:rFonts w:hint="eastAsia" w:ascii="黑体" w:hAnsi="黑体" w:eastAsia="黑体" w:cs="黑体"/>
          <w:sz w:val="32"/>
          <w:szCs w:val="32"/>
        </w:rPr>
        <w:t>四、项目类型：</w:t>
      </w:r>
      <w:r>
        <w:rPr>
          <w:rFonts w:hint="eastAsia" w:ascii="仿宋_GB2312" w:eastAsia="仿宋_GB2312"/>
          <w:sz w:val="32"/>
          <w:szCs w:val="32"/>
          <w:u w:val="single"/>
        </w:rPr>
        <w:t>服务类</w:t>
      </w:r>
    </w:p>
    <w:p>
      <w:pPr>
        <w:spacing w:line="579" w:lineRule="exact"/>
        <w:ind w:firstLine="640" w:firstLineChars="200"/>
        <w:rPr>
          <w:rFonts w:ascii="仿宋_GB2312" w:eastAsia="仿宋_GB2312"/>
          <w:sz w:val="32"/>
          <w:szCs w:val="32"/>
          <w:u w:val="single"/>
        </w:rPr>
      </w:pPr>
      <w:r>
        <w:rPr>
          <w:rFonts w:hint="eastAsia" w:ascii="黑体" w:hAnsi="黑体" w:eastAsia="黑体"/>
          <w:sz w:val="32"/>
          <w:szCs w:val="32"/>
        </w:rPr>
        <w:t>五、采购方式：</w:t>
      </w:r>
      <w:r>
        <w:rPr>
          <w:rFonts w:hint="eastAsia" w:ascii="仿宋_GB2312" w:eastAsia="仿宋_GB2312"/>
          <w:sz w:val="32"/>
          <w:szCs w:val="32"/>
          <w:u w:val="single"/>
        </w:rPr>
        <w:t>自行采购</w:t>
      </w:r>
    </w:p>
    <w:p>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w:t>
      </w:r>
      <w:r>
        <w:rPr>
          <w:rFonts w:hint="eastAsia" w:ascii="黑体" w:hAnsi="黑体" w:eastAsia="黑体"/>
          <w:sz w:val="32"/>
          <w:szCs w:val="32"/>
        </w:rPr>
        <w:t>投标人资格要求</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（一）符合《中华人民共和国政府采购法》第二十二条规定的条件，国内注册（指按国家有关规定要求注册的），依法能提供本次采购服务，具有独立承担民事责任的能力；</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在深圳参加政府采购活动前3年内在经营活动中没有重大违法记录，或当前被禁止参加政府采购活动，所称重大违法记录，是指供应商因违法经营受到刑事处罚或者责令停产停业、吊销许可证或者执照、较大数额罚款等行政处罚（提供书面无不良行为声明）；</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（三）供应商须具备履行合同所必须的专业服务能力（需提供相关证明材料）；</w:t>
      </w:r>
    </w:p>
    <w:p>
      <w:pPr>
        <w:spacing w:line="580" w:lineRule="exact"/>
        <w:ind w:firstLine="640" w:firstLineChars="200"/>
      </w:pPr>
      <w:r>
        <w:rPr>
          <w:rFonts w:hint="eastAsia" w:ascii="仿宋_GB2312" w:hAnsi="仿宋" w:eastAsia="仿宋_GB2312" w:cs="仿宋"/>
          <w:sz w:val="32"/>
          <w:szCs w:val="32"/>
        </w:rPr>
        <w:t>（四）本项目不接受联合体投标，不允许转包分包。</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、项目概况及技术要求</w:t>
      </w:r>
    </w:p>
    <w:p>
      <w:pPr>
        <w:spacing w:line="560" w:lineRule="exact"/>
        <w:ind w:firstLine="640" w:firstLineChars="200"/>
      </w:pPr>
      <w:r>
        <w:rPr>
          <w:rFonts w:hint="eastAsia" w:ascii="楷体" w:hAnsi="楷体" w:eastAsia="楷体" w:cs="楷体"/>
          <w:sz w:val="32"/>
          <w:szCs w:val="32"/>
        </w:rPr>
        <w:t>（一）项目背景</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国务院办公厅关于印发2022年政务公开工作要点的通知》（国办发〔2022〕8号）、《政府网站发展指引》（国办发〔2017〕47号）等国家、省、市政府网站相关文件建设要求，加强政府信息公开，深化重点领域信息公开，主动回应社会关切，正确引导社会舆论，提升政府公信力，</w:t>
      </w:r>
      <w:r>
        <w:rPr>
          <w:rFonts w:hint="eastAsia" w:ascii="仿宋_GB2312" w:hAnsi="仿宋" w:eastAsia="仿宋_GB2312"/>
          <w:sz w:val="32"/>
          <w:szCs w:val="32"/>
          <w:lang w:val="en-US" w:eastAsia="zh-CN"/>
        </w:rPr>
        <w:t>同时积极应用新技术和新理念，</w:t>
      </w:r>
      <w:r>
        <w:rPr>
          <w:rFonts w:hint="eastAsia" w:ascii="仿宋_GB2312" w:hAnsi="仿宋" w:eastAsia="仿宋_GB2312"/>
          <w:sz w:val="32"/>
          <w:szCs w:val="32"/>
        </w:rPr>
        <w:t>围绕行业企业和社会公众基本需求、改善民生的重点工作安排，进一步推进门户网站建设水平，切实提办事服务能力和应用效果。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1" w:leftChars="0" w:firstLine="641" w:firstLineChars="0"/>
        <w:textAlignment w:val="auto"/>
        <w:rPr>
          <w:rFonts w:hint="eastAsia" w:ascii="楷体" w:hAnsi="楷体" w:eastAsia="楷体" w:cs="楷体"/>
          <w:sz w:val="32"/>
          <w:szCs w:val="32"/>
        </w:rPr>
      </w:pPr>
      <w:r>
        <w:rPr>
          <w:rFonts w:hint="eastAsia" w:ascii="楷体" w:hAnsi="楷体" w:eastAsia="楷体" w:cs="楷体"/>
          <w:sz w:val="32"/>
          <w:szCs w:val="32"/>
        </w:rPr>
        <w:t>工作目的</w:t>
      </w:r>
    </w:p>
    <w:p>
      <w:pPr>
        <w:spacing w:line="560" w:lineRule="exact"/>
        <w:ind w:firstLine="640" w:firstLineChars="200"/>
      </w:pPr>
      <w:r>
        <w:rPr>
          <w:rFonts w:hint="eastAsia" w:ascii="仿宋_GB2312" w:hAnsi="仿宋" w:eastAsia="仿宋_GB2312"/>
          <w:sz w:val="32"/>
          <w:szCs w:val="32"/>
        </w:rPr>
        <w:t>以用户中心、服务为导向的政府门户建设趋势，在加强网站内容保障与安全管理的同时，引导公众快速访问门户，加大政策宣传推广力度，让公众了解深圳市地方金融监督管理局的热点服务与政策，丰富政务信息服务内容，优化网上业务办理流程，强化线上便民服务，同时在现有运行维护体系的基础上，进一步完善和提升系统运维的手段和内容，以确保深圳市地方金融监督管理局门户网站的正常、稳定、安全、高效运行和服务形象的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工作内容</w:t>
      </w:r>
    </w:p>
    <w:p>
      <w:pPr>
        <w:keepNext w:val="0"/>
        <w:keepLines w:val="0"/>
        <w:widowControl/>
        <w:suppressLineNumbers w:val="0"/>
        <w:spacing w:before="0" w:beforeAutospacing="0" w:after="0" w:afterAutospacing="0" w:line="560" w:lineRule="exact"/>
        <w:ind w:right="0"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1.政府网站日常内容运营更新服务</w:t>
      </w:r>
    </w:p>
    <w:p>
      <w:pPr>
        <w:keepNext w:val="0"/>
        <w:keepLines w:val="0"/>
        <w:widowControl/>
        <w:suppressLineNumbers w:val="0"/>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协助做好政府网站的整体规划，提供政府网站首页和各栏目日常内容运营更新服务，对政府网站拟发布的信息进行规范性审查。</w:t>
      </w:r>
    </w:p>
    <w:p>
      <w:pPr>
        <w:keepNext w:val="0"/>
        <w:keepLines w:val="0"/>
        <w:widowControl/>
        <w:suppressLineNumbers w:val="0"/>
        <w:spacing w:before="0" w:beforeAutospacing="0" w:after="0" w:afterAutospacing="0" w:line="560" w:lineRule="exact"/>
        <w:ind w:left="0" w:right="0" w:firstLine="640" w:firstLineChars="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 .专题专栏制作服务</w:t>
      </w:r>
    </w:p>
    <w:p>
      <w:pPr>
        <w:keepNext w:val="0"/>
        <w:keepLines w:val="0"/>
        <w:widowControl/>
        <w:suppressLineNumbers w:val="0"/>
        <w:spacing w:before="0" w:beforeAutospacing="0" w:after="0" w:afterAutospacing="0" w:line="560" w:lineRule="exact"/>
        <w:ind w:left="0" w:right="0" w:firstLine="640" w:firstLineChars="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围绕深圳市地方金融监督管理局重点工作、历史重要活动等开展专题专栏制作，推出适合政府网站定位和互联网特色的内容（包括主题选定、栏目规划、页面设计等），以图文、漫画、动画、音频、视频等多种形式展示。</w:t>
      </w:r>
    </w:p>
    <w:p>
      <w:pPr>
        <w:keepNext w:val="0"/>
        <w:keepLines w:val="0"/>
        <w:widowControl/>
        <w:suppressLineNumbers w:val="0"/>
        <w:spacing w:before="0" w:beforeAutospacing="0" w:after="0" w:afterAutospacing="0" w:line="560" w:lineRule="exact"/>
        <w:ind w:left="0" w:right="0" w:firstLine="640" w:firstLineChars="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3.政策直通车</w:t>
      </w:r>
    </w:p>
    <w:p>
      <w:pPr>
        <w:keepNext w:val="0"/>
        <w:keepLines w:val="0"/>
        <w:widowControl/>
        <w:suppressLineNumbers w:val="0"/>
        <w:spacing w:before="0" w:beforeAutospacing="0" w:after="0" w:afterAutospacing="0" w:line="560" w:lineRule="exact"/>
        <w:ind w:left="0" w:right="0" w:firstLine="640" w:firstLineChars="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站式汇集国家、省、深圳市、深圳市地方金融监督管理局相关政策，从政策发布、解读、申报等方面多个维度构建标准化体系，重点择选重要政策进行精细化、结构化拆解、分析，可以按政策类别、主题标签等多维度筛选查询，实现“政策一站通、服务一网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4.绩效考核管理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bidi="ar"/>
        </w:rPr>
        <w:t>提供门户网站绩效考核管理服务。依据全国政府网站普查指标、深圳市政府网站绩效考核相关工作机制，对网站进行常规性检查，发现网站问题并提出整改建议，能根据指标变化对网站功能及栏目结构提出优化建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5.数字人播报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通过打造虚拟数字人在网站政策解读等内容的播报，以实现对现有平台的技术升级与业务场景补充。努力提高网站内容播报的生产效率和生产质量。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数字人形象亲切、毫发毕现,动作平滑自然,，让</w:t>
      </w:r>
      <w:r>
        <w:rPr>
          <w:rFonts w:hint="eastAsia" w:ascii="仿宋_GB2312" w:hAnsi="Times New Roman" w:eastAsia="仿宋_GB2312" w:cs="Times New Roman"/>
          <w:kern w:val="2"/>
          <w:sz w:val="32"/>
          <w:szCs w:val="32"/>
          <w:lang w:val="en-US" w:eastAsia="zh-CN"/>
        </w:rPr>
        <w:t>用户</w:t>
      </w:r>
      <w:r>
        <w:rPr>
          <w:rFonts w:hint="eastAsia" w:ascii="仿宋_GB2312" w:hAnsi="Times New Roman" w:eastAsia="仿宋_GB2312" w:cs="Times New Roman"/>
          <w:kern w:val="2"/>
          <w:sz w:val="32"/>
          <w:szCs w:val="32"/>
        </w:rPr>
        <w:t>随时感受到AI数字人的“真情实感”。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6.网站应用代码优化需求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为全面优化政府网站用户体验，从提升内容可读性、提高访问便捷性、拓展服务延伸性角度出发，进一步优化网站代码。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（1）智能分析平台：持续更新网站采集数据，优化分析维度，丰富可视化图表展示，新增栏目模板埋码，采集网站搜索系统热词。</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（2）语音搜索：语音识别接口调用、更新，提升网站、手机浏览器兼容性，提高语音识别准确率。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7.网站技术运维服务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结合局工作实际，提供应用系统运维服务、故障诊断排查及漏洞修复服务、日常巡检与重大节日保障服务、故障响应及恢复服务。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（1）网站应用系统运维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及时更新网站平台相关插件，增强平台系统安全性。</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（2）网站相关系统安全维护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提供局门户网站、网站智能分析平台、语音搜索系统、前台页面代码的安全性维护，定期进行系统、网站安全扫描，根据系统安全扫描报告处理安全漏洞，保证网站、系统的正常运行。</w:t>
      </w:r>
      <w:r>
        <w:rPr>
          <w:rFonts w:hint="eastAsia" w:ascii="仿宋_GB2312" w:hAnsi="仿宋_GB2312" w:eastAsia="仿宋_GB2312" w:cs="仿宋_GB2312"/>
          <w:kern w:val="2"/>
          <w:sz w:val="32"/>
          <w:szCs w:val="32"/>
          <w:lang w:val="en-US" w:eastAsia="zh-CN" w:bidi="ar"/>
        </w:rPr>
        <w:tab/>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（3）网站操作权限设置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根据工作需求，对网站系统后台使用人员的操作权限进行预设置。对使用人员操作权限开展定期抽查，防止操作人员的权限过大或者过小，影响系统的安全使用。</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ab/>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（4）网站平台故障诊断排查及漏洞修复服务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定期对网站平台相关系统运行情况进行检查，及时发现并修复网站平台相关系统故障和漏洞，同时根据相关漏洞扫描报告，对网站进行诊断排查和漏洞修复。</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ab/>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（5）网站日常巡检服务与重大节日保障服务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每月网站巡检不少于一次，重大节日期间须增加网站检次数，并根据工作要求安排人员7*24小时值班值守，确保第一时间发现问题并及时响应处置。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（6）网站前端故障响应及恢复服务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根据工作需求，随时提供故障响应及恢复服务，在接到故障通知后立即组织技术人员分析故障原因，或在收到故障报修和技术支持需求后应立即做出响应，及时提出应对措施，并安排相关技术人员电话或远程支持服务，如有需要，需现场解决，并记录故障原因、处理过程、解决办法等内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四</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服务方式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楷体" w:hAnsi="楷体" w:eastAsia="楷体" w:cs="楷体"/>
          <w:b w:val="0"/>
          <w:bCs/>
          <w:sz w:val="32"/>
          <w:szCs w:val="32"/>
          <w:lang w:val="en-US" w:eastAsia="zh-CN"/>
        </w:rPr>
        <w:t xml:space="preserve"> </w:t>
      </w:r>
      <w:r>
        <w:rPr>
          <w:rFonts w:hint="eastAsia" w:ascii="仿宋_GB2312" w:hAnsi="仿宋" w:eastAsia="仿宋_GB2312"/>
          <w:sz w:val="32"/>
          <w:szCs w:val="32"/>
        </w:rPr>
        <w:t>根据本项目服务内容</w:t>
      </w:r>
      <w:r>
        <w:rPr>
          <w:rFonts w:hint="eastAsia" w:ascii="仿宋_GB2312" w:hAnsi="仿宋" w:eastAsia="仿宋_GB2312"/>
          <w:sz w:val="32"/>
          <w:szCs w:val="32"/>
          <w:lang w:val="en-US" w:eastAsia="zh-CN"/>
        </w:rPr>
        <w:t>及特点，配备不少于 4人经验丰富、人员稳定的项目技术团队，团队负责人应有较强的组织领导能力和协调能力，具有较强的专业技术能力、组织、操作与管理能力和应急处理能力、组织和安排的能力；具有承担相关类似运营维护服务项目的经验，按采购方要求完成服务成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1.每周工作日提供1名技术工程师每周5天的现场驻场服务，实时提供日常巡检、疑难解答、故障排除、页面修改、功能调整、信息内容发布等服务。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2.在工作日时间，现场常驻技术人员接到网站服务事项半小时内作出响应，2小时内解决并完成服务需求。紧急、特殊的服务要求非驻场技术人员提供服务，应能在4小时内提供服务至解决问题为止。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Times New Roman"/>
          <w:color w:val="FF0000"/>
          <w:spacing w:val="-6"/>
          <w:sz w:val="32"/>
          <w:szCs w:val="32"/>
          <w:lang w:val="en-US" w:eastAsia="zh-CN"/>
        </w:rPr>
      </w:pPr>
      <w:r>
        <w:rPr>
          <w:rFonts w:hint="eastAsia" w:ascii="仿宋_GB2312" w:hAnsi="仿宋" w:eastAsia="仿宋_GB2312"/>
          <w:sz w:val="32"/>
          <w:szCs w:val="32"/>
        </w:rPr>
        <w:t>在项目实施全过程中，采购方有对项目进度和质量进行监督控制的职责和权利，</w:t>
      </w:r>
      <w:r>
        <w:rPr>
          <w:rFonts w:hint="eastAsia" w:ascii="仿宋_GB2312" w:hAnsi="仿宋" w:eastAsia="仿宋_GB2312"/>
          <w:sz w:val="32"/>
          <w:szCs w:val="32"/>
          <w:lang w:val="en-US" w:eastAsia="zh-CN"/>
        </w:rPr>
        <w:t>成交</w:t>
      </w:r>
      <w:r>
        <w:rPr>
          <w:rFonts w:hint="eastAsia" w:ascii="仿宋_GB2312" w:hAnsi="仿宋" w:eastAsia="仿宋_GB2312"/>
          <w:sz w:val="32"/>
          <w:szCs w:val="32"/>
        </w:rPr>
        <w:t>方应全面配合，确保人力、物力的定量投入。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（五）项目服务期限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本项目服务期限</w:t>
      </w:r>
      <w:r>
        <w:rPr>
          <w:rFonts w:hint="eastAsia" w:ascii="仿宋_GB2312" w:hAnsi="仿宋" w:eastAsia="仿宋_GB2312"/>
          <w:sz w:val="32"/>
          <w:szCs w:val="32"/>
          <w:lang w:val="en-US" w:eastAsia="zh-CN"/>
        </w:rPr>
        <w:t>为</w:t>
      </w:r>
      <w:r>
        <w:rPr>
          <w:rFonts w:hint="eastAsia" w:ascii="仿宋_GB2312" w:hAnsi="仿宋" w:eastAsia="仿宋_GB2312"/>
          <w:sz w:val="32"/>
          <w:szCs w:val="32"/>
        </w:rPr>
        <w:t>9个月，自合同约定之日起算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六</w:t>
      </w:r>
      <w:r>
        <w:rPr>
          <w:rFonts w:hint="eastAsia" w:ascii="楷体" w:hAnsi="楷体" w:eastAsia="楷体" w:cs="楷体"/>
          <w:sz w:val="32"/>
          <w:szCs w:val="32"/>
          <w:lang w:eastAsia="zh-CN"/>
        </w:rPr>
        <w:t>）</w:t>
      </w:r>
      <w:r>
        <w:rPr>
          <w:rFonts w:hint="eastAsia" w:ascii="楷体" w:hAnsi="楷体" w:eastAsia="楷体" w:cs="楷体"/>
          <w:sz w:val="32"/>
          <w:szCs w:val="32"/>
        </w:rPr>
        <w:t>项目验收要求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default" w:eastAsiaTheme="minorEastAsia"/>
          <w:lang w:val="en-US" w:eastAsia="zh-CN"/>
        </w:rPr>
      </w:pPr>
      <w:r>
        <w:rPr>
          <w:rFonts w:hint="eastAsia" w:ascii="仿宋_GB2312" w:hAnsi="仿宋_GB2312" w:eastAsia="仿宋_GB2312" w:cs="仿宋_GB2312"/>
          <w:sz w:val="32"/>
          <w:szCs w:val="32"/>
          <w:lang w:val="en-US" w:eastAsia="zh-CN"/>
        </w:rPr>
        <w:t>在完成全部服务内容后，通过采购方验收，提交1份门户网站运营维护报告。</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、项目其他要求</w:t>
      </w:r>
    </w:p>
    <w:p>
      <w:pPr>
        <w:spacing w:line="560" w:lineRule="exact"/>
        <w:rPr>
          <w:rFonts w:hint="default" w:ascii="楷体" w:hAnsi="楷体" w:eastAsia="楷体" w:cs="楷体"/>
          <w:sz w:val="32"/>
          <w:szCs w:val="32"/>
          <w:lang w:val="en-US" w:eastAsia="zh-CN"/>
        </w:rPr>
      </w:pPr>
      <w:r>
        <w:rPr>
          <w:rFonts w:hint="eastAsia" w:ascii="楷体" w:hAnsi="楷体" w:eastAsia="楷体" w:cs="楷体"/>
          <w:b/>
          <w:bCs/>
          <w:sz w:val="32"/>
          <w:szCs w:val="32"/>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）报价要求</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投标供应商应当根据本企业的成本自行决定报价，但不得以低于其企业成本的报价投标。由于报价过低有可能影响服务质量或者不能诚信履约的，必要时需提交书面说明和相关证明材料；如不能证明其报价合理性的，作为无效投标处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3.投标供应商的报价不得超过项目预算金额。</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投标供应商应按要求提供包含报价函、报价表、法人授权委托书、技术响应偏离情况说明表、商务响应表、政府采购违法行为风险知悉确认书、无不良行为承诺书、资质审查材料和其他证明文件的响应文件（详见附件2），纸质盖章材料一式5份（一正四副）应装订成册并密封于信封或包装袋，并提供盖章扫描件的光盘1份，所有与编写和提交响应文件有关的费用由供应商自行承担。</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）违约责任</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成交供应商未能履行合同规定的任何义务的，所产生的损失应承担赔偿责任。</w:t>
      </w:r>
    </w:p>
    <w:p>
      <w:pPr>
        <w:adjustRightInd w:val="0"/>
        <w:snapToGrid w:val="0"/>
        <w:spacing w:line="560" w:lineRule="exact"/>
        <w:ind w:firstLine="640" w:firstLineChars="200"/>
        <w:rPr>
          <w:rFonts w:hint="default" w:ascii="黑体" w:hAnsi="黑体" w:eastAsia="黑体" w:cs="黑体"/>
          <w:sz w:val="32"/>
          <w:szCs w:val="28"/>
          <w:lang w:val="en-US" w:eastAsia="zh-CN"/>
        </w:rPr>
      </w:pPr>
      <w:r>
        <w:rPr>
          <w:rFonts w:hint="eastAsia" w:ascii="黑体" w:hAnsi="黑体" w:eastAsia="黑体" w:cs="黑体"/>
          <w:sz w:val="32"/>
          <w:szCs w:val="28"/>
          <w:lang w:val="en-US" w:eastAsia="zh-CN"/>
        </w:rPr>
        <w:t>九</w:t>
      </w:r>
      <w:r>
        <w:rPr>
          <w:rFonts w:hint="eastAsia" w:ascii="黑体" w:hAnsi="黑体" w:eastAsia="黑体" w:cs="黑体"/>
          <w:sz w:val="32"/>
          <w:szCs w:val="28"/>
        </w:rPr>
        <w:t>、</w:t>
      </w:r>
      <w:r>
        <w:rPr>
          <w:rFonts w:hint="eastAsia" w:ascii="黑体" w:hAnsi="黑体" w:eastAsia="黑体" w:cs="黑体"/>
          <w:sz w:val="32"/>
          <w:szCs w:val="28"/>
          <w:lang w:val="en-US" w:eastAsia="zh-CN"/>
        </w:rPr>
        <w:t>评标方法</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本项目采用综合评分法的，满分100分，得分最高的投标人为中标供应商。最低报价不作为成交保证。</w:t>
      </w:r>
    </w:p>
    <w:tbl>
      <w:tblPr>
        <w:tblStyle w:val="16"/>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507"/>
        <w:gridCol w:w="960"/>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985" w:type="dxa"/>
            <w:vAlign w:val="center"/>
          </w:tcPr>
          <w:p>
            <w:pPr>
              <w:spacing w:line="400" w:lineRule="exact"/>
              <w:ind w:firstLine="0" w:firstLineChars="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1507" w:type="dxa"/>
            <w:vAlign w:val="center"/>
          </w:tcPr>
          <w:p>
            <w:pPr>
              <w:spacing w:line="400" w:lineRule="exact"/>
              <w:ind w:firstLine="0" w:firstLineChars="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评分因素</w:t>
            </w:r>
          </w:p>
        </w:tc>
        <w:tc>
          <w:tcPr>
            <w:tcW w:w="960" w:type="dxa"/>
            <w:vAlign w:val="center"/>
          </w:tcPr>
          <w:p>
            <w:pPr>
              <w:spacing w:line="400" w:lineRule="exact"/>
              <w:ind w:firstLine="0" w:firstLineChars="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分值</w:t>
            </w:r>
          </w:p>
        </w:tc>
        <w:tc>
          <w:tcPr>
            <w:tcW w:w="5303" w:type="dxa"/>
            <w:vAlign w:val="center"/>
          </w:tcPr>
          <w:p>
            <w:pPr>
              <w:spacing w:line="400" w:lineRule="exact"/>
              <w:ind w:firstLine="0" w:firstLineChars="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85" w:type="dxa"/>
            <w:tcBorders>
              <w:bottom w:val="single" w:color="auto" w:sz="4" w:space="0"/>
            </w:tcBorders>
            <w:vAlign w:val="center"/>
          </w:tcPr>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一</w:t>
            </w:r>
          </w:p>
        </w:tc>
        <w:tc>
          <w:tcPr>
            <w:tcW w:w="1507" w:type="dxa"/>
            <w:tcBorders>
              <w:bottom w:val="single" w:color="auto" w:sz="4" w:space="0"/>
            </w:tcBorders>
            <w:vAlign w:val="center"/>
          </w:tcPr>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投标报价</w:t>
            </w:r>
          </w:p>
        </w:tc>
        <w:tc>
          <w:tcPr>
            <w:tcW w:w="960" w:type="dxa"/>
            <w:tcBorders>
              <w:bottom w:val="single" w:color="auto" w:sz="4" w:space="0"/>
            </w:tcBorders>
            <w:vAlign w:val="center"/>
          </w:tcPr>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20</w:t>
            </w:r>
          </w:p>
        </w:tc>
        <w:tc>
          <w:tcPr>
            <w:tcW w:w="5303" w:type="dxa"/>
            <w:tcBorders>
              <w:bottom w:val="single" w:color="auto" w:sz="4" w:space="0"/>
            </w:tcBorders>
            <w:vAlign w:val="center"/>
          </w:tcPr>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投标报价价格分=（评标基准价/投标报价）×20。</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评标基准价为所有有效供应商最低报价。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85" w:type="dxa"/>
            <w:vAlign w:val="center"/>
          </w:tcPr>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二</w:t>
            </w:r>
          </w:p>
        </w:tc>
        <w:tc>
          <w:tcPr>
            <w:tcW w:w="1507" w:type="dxa"/>
            <w:vAlign w:val="center"/>
          </w:tcPr>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技术服务</w:t>
            </w:r>
          </w:p>
        </w:tc>
        <w:tc>
          <w:tcPr>
            <w:tcW w:w="960" w:type="dxa"/>
            <w:vAlign w:val="center"/>
          </w:tcPr>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40</w:t>
            </w:r>
          </w:p>
        </w:tc>
        <w:tc>
          <w:tcPr>
            <w:tcW w:w="5303" w:type="dxa"/>
            <w:vAlign w:val="center"/>
          </w:tcPr>
          <w:p>
            <w:pPr>
              <w:numPr>
                <w:ilvl w:val="0"/>
                <w:numId w:val="0"/>
              </w:numPr>
              <w:spacing w:line="400" w:lineRule="exact"/>
              <w:rPr>
                <w:rFonts w:hint="eastAsia" w:ascii="仿宋_GB2312" w:hAnsi="仿宋_GB2312" w:eastAsia="仿宋_GB2312" w:cs="仿宋_GB2312"/>
                <w:sz w:val="24"/>
                <w:szCs w:val="21"/>
              </w:rPr>
            </w:pPr>
            <w:r>
              <w:rPr>
                <w:rFonts w:hint="eastAsia" w:ascii="仿宋_GB2312" w:hAnsi="仿宋_GB2312" w:eastAsia="仿宋_GB2312" w:cs="仿宋_GB2312"/>
                <w:sz w:val="24"/>
                <w:szCs w:val="21"/>
                <w:lang w:val="en-US" w:eastAsia="zh-CN"/>
              </w:rPr>
              <w:t>1.</w:t>
            </w:r>
            <w:r>
              <w:rPr>
                <w:rFonts w:hint="eastAsia" w:ascii="仿宋_GB2312" w:hAnsi="仿宋_GB2312" w:eastAsia="仿宋_GB2312" w:cs="仿宋_GB2312"/>
                <w:sz w:val="24"/>
                <w:szCs w:val="21"/>
              </w:rPr>
              <w:t>考察</w:t>
            </w:r>
            <w:r>
              <w:rPr>
                <w:rFonts w:hint="eastAsia" w:ascii="仿宋_GB2312" w:hAnsi="仿宋_GB2312" w:eastAsia="仿宋_GB2312" w:cs="仿宋_GB2312"/>
                <w:sz w:val="24"/>
                <w:szCs w:val="21"/>
                <w:lang w:val="en-US" w:eastAsia="zh-CN"/>
              </w:rPr>
              <w:t>项目</w:t>
            </w:r>
            <w:r>
              <w:rPr>
                <w:rFonts w:hint="eastAsia" w:ascii="仿宋_GB2312" w:hAnsi="仿宋_GB2312" w:eastAsia="仿宋_GB2312" w:cs="仿宋_GB2312"/>
                <w:sz w:val="24"/>
                <w:szCs w:val="21"/>
              </w:rPr>
              <w:t>实施方案，实施方案考察点主要包括</w:t>
            </w:r>
            <w:r>
              <w:rPr>
                <w:rFonts w:hint="eastAsia" w:ascii="仿宋_GB2312" w:hAnsi="仿宋_GB2312" w:eastAsia="仿宋_GB2312" w:cs="仿宋_GB2312"/>
                <w:sz w:val="24"/>
                <w:szCs w:val="21"/>
                <w:lang w:val="en-US" w:eastAsia="zh-CN"/>
              </w:rPr>
              <w:t>对</w:t>
            </w:r>
            <w:r>
              <w:rPr>
                <w:rFonts w:hint="eastAsia" w:ascii="仿宋_GB2312" w:hAnsi="仿宋_GB2312" w:eastAsia="仿宋_GB2312" w:cs="仿宋_GB2312"/>
                <w:sz w:val="24"/>
                <w:szCs w:val="21"/>
              </w:rPr>
              <w:t>项目工作内容的梳理，项目路径的实施计划，相关过程中管控标准及手段实施计划、网站</w:t>
            </w:r>
            <w:r>
              <w:rPr>
                <w:rFonts w:hint="eastAsia" w:ascii="仿宋_GB2312" w:hAnsi="仿宋_GB2312" w:eastAsia="仿宋_GB2312" w:cs="仿宋_GB2312"/>
                <w:sz w:val="24"/>
                <w:szCs w:val="21"/>
                <w:lang w:val="en-US" w:eastAsia="zh-CN"/>
              </w:rPr>
              <w:t>维护</w:t>
            </w:r>
            <w:r>
              <w:rPr>
                <w:rFonts w:hint="eastAsia" w:ascii="仿宋_GB2312" w:hAnsi="仿宋_GB2312" w:eastAsia="仿宋_GB2312" w:cs="仿宋_GB2312"/>
                <w:sz w:val="24"/>
                <w:szCs w:val="21"/>
              </w:rPr>
              <w:t>服务工作措施、工作方法、工作手段、工作流程</w:t>
            </w:r>
            <w:r>
              <w:rPr>
                <w:rFonts w:hint="eastAsia" w:ascii="仿宋_GB2312" w:hAnsi="仿宋_GB2312" w:eastAsia="仿宋_GB2312" w:cs="仿宋_GB2312"/>
                <w:sz w:val="24"/>
                <w:szCs w:val="21"/>
                <w:lang w:eastAsia="zh-CN"/>
              </w:rPr>
              <w:t>、对政府网站、网站平台、网站技术了解程度。</w:t>
            </w:r>
            <w:r>
              <w:rPr>
                <w:rFonts w:hint="eastAsia" w:ascii="仿宋_GB2312" w:hAnsi="仿宋_GB2312" w:eastAsia="仿宋_GB2312" w:cs="仿宋_GB2312"/>
                <w:sz w:val="24"/>
                <w:szCs w:val="21"/>
              </w:rPr>
              <w:t xml:space="preserve"> (评价为优的10分，评价为中的6分，评价为差的3分)；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优评分标准：内容合理性强</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中评分标准：内容合理性一般</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差评分标准：内容合理性较差</w:t>
            </w:r>
          </w:p>
          <w:p>
            <w:pPr>
              <w:spacing w:line="400" w:lineRule="exact"/>
              <w:ind w:firstLine="0" w:firstLineChars="0"/>
              <w:rPr>
                <w:rFonts w:hint="eastAsia" w:ascii="仿宋_GB2312" w:hAnsi="仿宋_GB2312" w:eastAsia="仿宋_GB2312" w:cs="仿宋_GB2312"/>
                <w:sz w:val="24"/>
                <w:szCs w:val="21"/>
              </w:rPr>
            </w:pP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考察项目的网站系统相关创新应用开发以及网站绩效考核的重点难点分析、应对措施及相关合理化建议。详细阐述本项目存在的重难点问题；根据项目重难点，详细阐述对应的应对措施。(评价为优的10分，评价为中的6分，评价为差的3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优评分标准：内容合理性强</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中评分标准：内容合理性一般</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差评分标准：内容合理性较差</w:t>
            </w:r>
          </w:p>
          <w:p>
            <w:pPr>
              <w:spacing w:line="400" w:lineRule="exact"/>
              <w:ind w:firstLine="0" w:firstLineChars="0"/>
              <w:rPr>
                <w:rFonts w:hint="eastAsia" w:ascii="仿宋_GB2312" w:hAnsi="仿宋_GB2312" w:eastAsia="仿宋_GB2312" w:cs="仿宋_GB2312"/>
                <w:sz w:val="24"/>
                <w:szCs w:val="21"/>
              </w:rPr>
            </w:pP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质量（完成时间、人员、</w:t>
            </w:r>
            <w:r>
              <w:rPr>
                <w:rFonts w:hint="eastAsia" w:ascii="仿宋_GB2312" w:hAnsi="仿宋_GB2312" w:eastAsia="仿宋_GB2312" w:cs="仿宋_GB2312"/>
                <w:sz w:val="24"/>
                <w:szCs w:val="21"/>
                <w:lang w:val="en-US" w:eastAsia="zh-CN"/>
              </w:rPr>
              <w:t>维护</w:t>
            </w:r>
            <w:r>
              <w:rPr>
                <w:rFonts w:hint="eastAsia" w:ascii="仿宋_GB2312" w:hAnsi="仿宋_GB2312" w:eastAsia="仿宋_GB2312" w:cs="仿宋_GB2312"/>
                <w:sz w:val="24"/>
                <w:szCs w:val="21"/>
              </w:rPr>
              <w:t>）保障措施及方案。对网站运维和网站系统相关功能模块开发给出分阶段项目时间安排、工作进度与阶段性成果；详细阐述</w:t>
            </w:r>
            <w:r>
              <w:rPr>
                <w:rFonts w:hint="eastAsia" w:ascii="仿宋_GB2312" w:hAnsi="仿宋_GB2312" w:eastAsia="仿宋_GB2312" w:cs="仿宋_GB2312"/>
                <w:sz w:val="24"/>
                <w:szCs w:val="21"/>
                <w:lang w:eastAsia="zh-CN"/>
              </w:rPr>
              <w:t>项目资料、</w:t>
            </w:r>
            <w:r>
              <w:rPr>
                <w:rFonts w:hint="eastAsia" w:ascii="仿宋_GB2312" w:hAnsi="仿宋_GB2312" w:eastAsia="仿宋_GB2312" w:cs="仿宋_GB2312"/>
                <w:sz w:val="24"/>
                <w:szCs w:val="21"/>
              </w:rPr>
              <w:t>时间管理</w:t>
            </w:r>
            <w:r>
              <w:rPr>
                <w:rFonts w:hint="eastAsia" w:ascii="仿宋_GB2312" w:hAnsi="仿宋_GB2312" w:eastAsia="仿宋_GB2312" w:cs="仿宋_GB2312"/>
                <w:sz w:val="24"/>
                <w:szCs w:val="21"/>
                <w:lang w:eastAsia="zh-CN"/>
              </w:rPr>
              <w:t>、保证服务人员的稳定、保证服务的质量、成果安全性保障制度措施等。</w:t>
            </w:r>
            <w:r>
              <w:rPr>
                <w:rFonts w:hint="eastAsia" w:ascii="仿宋_GB2312" w:hAnsi="仿宋_GB2312" w:eastAsia="仿宋_GB2312" w:cs="仿宋_GB2312"/>
                <w:sz w:val="24"/>
                <w:szCs w:val="21"/>
              </w:rPr>
              <w:t>(评价为优的10分，评价为中的6分，评价为差的3分)；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优评分标准：内容合理性强</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中评分标准：内容合理性一般</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差评分标准：内容合理性较差</w:t>
            </w:r>
          </w:p>
          <w:p>
            <w:pPr>
              <w:pStyle w:val="2"/>
              <w:ind w:left="0" w:leftChars="0" w:firstLine="0" w:firstLineChars="0"/>
              <w:rPr>
                <w:rFonts w:hint="eastAsia" w:ascii="仿宋_GB2312" w:hAnsi="仿宋_GB2312" w:eastAsia="仿宋_GB2312" w:cs="仿宋_GB2312"/>
                <w:sz w:val="24"/>
                <w:szCs w:val="21"/>
                <w:lang w:val="en-US" w:eastAsia="zh-CN"/>
              </w:rPr>
            </w:pPr>
            <w:r>
              <w:rPr>
                <w:rFonts w:hint="eastAsia" w:ascii="仿宋_GB2312" w:hAnsi="仿宋_GB2312" w:eastAsia="仿宋_GB2312" w:cs="仿宋_GB2312"/>
                <w:sz w:val="24"/>
                <w:szCs w:val="21"/>
                <w:lang w:val="en-US" w:eastAsia="zh-CN"/>
              </w:rPr>
              <w:t xml:space="preserve"> </w:t>
            </w:r>
          </w:p>
          <w:p>
            <w:pPr>
              <w:pStyle w:val="2"/>
              <w:ind w:left="0" w:leftChars="0" w:firstLine="0" w:firstLineChars="0"/>
              <w:rPr>
                <w:rFonts w:hint="eastAsia" w:ascii="仿宋_GB2312" w:hAnsi="仿宋_GB2312" w:eastAsia="仿宋_GB2312" w:cs="仿宋_GB2312"/>
                <w:sz w:val="24"/>
                <w:szCs w:val="21"/>
                <w:lang w:val="en-US" w:eastAsia="zh-CN"/>
              </w:rPr>
            </w:pP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项目完成（服务期满）后的服务承诺，包括服务内容、服务制度、响应时间、服务人信息与联系方式等。(评价为优的5分，评价为中的3分，评价为差的1分)；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优评分标准：内容合理性强</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中评分标准：内容合理性一般</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差评分标准：内容合理性较差</w:t>
            </w:r>
          </w:p>
          <w:p>
            <w:pPr>
              <w:spacing w:line="400" w:lineRule="exact"/>
              <w:ind w:firstLine="0" w:firstLineChars="0"/>
              <w:rPr>
                <w:rFonts w:hint="eastAsia" w:ascii="仿宋_GB2312" w:hAnsi="仿宋_GB2312" w:eastAsia="仿宋_GB2312" w:cs="仿宋_GB2312"/>
                <w:sz w:val="24"/>
                <w:szCs w:val="21"/>
              </w:rPr>
            </w:pP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有无具体的违约承诺，承诺满足招标文件要求，保证措施合理且有针对性。(评价为优的5分，评价为中的3分，评价为差的1分)。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优评分标准：内容合理性强</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中评分标准：内容合理性一般</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差评分标准：内容合理性较差</w:t>
            </w:r>
          </w:p>
          <w:p>
            <w:pPr>
              <w:spacing w:line="400" w:lineRule="exact"/>
              <w:ind w:firstLine="0" w:firstLineChars="0"/>
              <w:rPr>
                <w:rFonts w:hint="eastAsia"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85" w:type="dxa"/>
            <w:vAlign w:val="center"/>
          </w:tcPr>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三</w:t>
            </w:r>
          </w:p>
        </w:tc>
        <w:tc>
          <w:tcPr>
            <w:tcW w:w="1507" w:type="dxa"/>
            <w:vAlign w:val="center"/>
          </w:tcPr>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商务</w:t>
            </w:r>
          </w:p>
        </w:tc>
        <w:tc>
          <w:tcPr>
            <w:tcW w:w="960" w:type="dxa"/>
            <w:vAlign w:val="center"/>
          </w:tcPr>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40</w:t>
            </w:r>
          </w:p>
        </w:tc>
        <w:tc>
          <w:tcPr>
            <w:tcW w:w="5303" w:type="dxa"/>
            <w:vAlign w:val="center"/>
          </w:tcPr>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一、 投标人通过相关认证情况（8分）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（一）评分内容：</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1.具有CMMI5（软件能力成熟度模型集成）证书，得2分，5级以下证书得1分；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2.具有</w:t>
            </w:r>
            <w:r>
              <w:rPr>
                <w:rFonts w:hint="eastAsia" w:ascii="仿宋_GB2312" w:hAnsi="仿宋_GB2312" w:eastAsia="仿宋_GB2312" w:cs="仿宋_GB2312"/>
                <w:sz w:val="32"/>
                <w:szCs w:val="21"/>
              </w:rPr>
              <w:fldChar w:fldCharType="begin"/>
            </w:r>
            <w:r>
              <w:rPr>
                <w:rFonts w:hint="eastAsia" w:ascii="仿宋_GB2312" w:hAnsi="仿宋_GB2312" w:eastAsia="仿宋_GB2312" w:cs="仿宋_GB2312"/>
                <w:sz w:val="32"/>
                <w:szCs w:val="21"/>
              </w:rPr>
              <w:instrText xml:space="preserve"> HYPERLINK "http://intranet.trs.com.cn/ekp/new/km/knowledge/show.jsp?DocId=311324&amp;IsAdmin=0&amp;SiteId=8" \t "_blank" \o "CCRC信息安全服务资质认证三级证书-信息系统安全集成、软件安全开发及信息系统安全运维（2019.11.19-2020.11.18）" </w:instrText>
            </w:r>
            <w:r>
              <w:rPr>
                <w:rFonts w:hint="eastAsia" w:ascii="仿宋_GB2312" w:hAnsi="仿宋_GB2312" w:eastAsia="仿宋_GB2312" w:cs="仿宋_GB2312"/>
                <w:sz w:val="32"/>
                <w:szCs w:val="21"/>
              </w:rPr>
              <w:fldChar w:fldCharType="separate"/>
            </w:r>
            <w:r>
              <w:rPr>
                <w:rFonts w:hint="eastAsia" w:ascii="仿宋_GB2312" w:hAnsi="仿宋_GB2312" w:eastAsia="仿宋_GB2312" w:cs="仿宋_GB2312"/>
                <w:sz w:val="24"/>
                <w:szCs w:val="21"/>
              </w:rPr>
              <w:t>具有数据管理能力成熟度认证资质</w:t>
            </w:r>
            <w:r>
              <w:rPr>
                <w:rFonts w:hint="eastAsia" w:ascii="仿宋_GB2312" w:hAnsi="仿宋_GB2312" w:eastAsia="仿宋_GB2312" w:cs="仿宋_GB2312"/>
                <w:sz w:val="24"/>
                <w:szCs w:val="21"/>
              </w:rPr>
              <w:fldChar w:fldCharType="end"/>
            </w:r>
            <w:r>
              <w:rPr>
                <w:rFonts w:hint="eastAsia" w:ascii="仿宋_GB2312" w:hAnsi="仿宋_GB2312" w:eastAsia="仿宋_GB2312" w:cs="仿宋_GB2312"/>
                <w:sz w:val="24"/>
                <w:szCs w:val="21"/>
              </w:rPr>
              <w:t>，得2分；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3.具有</w:t>
            </w:r>
            <w:r>
              <w:rPr>
                <w:rFonts w:hint="eastAsia" w:ascii="仿宋_GB2312" w:hAnsi="仿宋_GB2312" w:eastAsia="仿宋_GB2312" w:cs="仿宋_GB2312"/>
                <w:sz w:val="32"/>
                <w:szCs w:val="21"/>
              </w:rPr>
              <w:fldChar w:fldCharType="begin"/>
            </w:r>
            <w:r>
              <w:rPr>
                <w:rFonts w:hint="eastAsia" w:ascii="仿宋_GB2312" w:hAnsi="仿宋_GB2312" w:eastAsia="仿宋_GB2312" w:cs="仿宋_GB2312"/>
                <w:sz w:val="32"/>
                <w:szCs w:val="21"/>
              </w:rPr>
              <w:instrText xml:space="preserve"> HYPERLINK "http://intranet.trs.com.cn/ekp/new/km/knowledge/show.jsp?DocId=320660&amp;IsAdmin=0&amp;SiteId=8" \t "_blank" \o "CIC信息化建设及数字化能力评价证书一级-有效期至2026.6.10" </w:instrText>
            </w:r>
            <w:r>
              <w:rPr>
                <w:rFonts w:hint="eastAsia" w:ascii="仿宋_GB2312" w:hAnsi="仿宋_GB2312" w:eastAsia="仿宋_GB2312" w:cs="仿宋_GB2312"/>
                <w:sz w:val="32"/>
                <w:szCs w:val="21"/>
              </w:rPr>
              <w:fldChar w:fldCharType="separate"/>
            </w:r>
            <w:r>
              <w:rPr>
                <w:rFonts w:hint="eastAsia" w:ascii="仿宋_GB2312" w:hAnsi="仿宋_GB2312" w:eastAsia="仿宋_GB2312" w:cs="仿宋_GB2312"/>
                <w:sz w:val="24"/>
                <w:szCs w:val="21"/>
              </w:rPr>
              <w:t>CIC信息化建设及数字化能力评价</w:t>
            </w:r>
            <w:r>
              <w:rPr>
                <w:rFonts w:hint="eastAsia" w:ascii="仿宋_GB2312" w:hAnsi="仿宋_GB2312" w:eastAsia="仿宋_GB2312" w:cs="仿宋_GB2312"/>
                <w:sz w:val="24"/>
                <w:szCs w:val="21"/>
              </w:rPr>
              <w:fldChar w:fldCharType="end"/>
            </w:r>
            <w:r>
              <w:rPr>
                <w:rFonts w:hint="eastAsia" w:ascii="仿宋_GB2312" w:hAnsi="仿宋_GB2312" w:eastAsia="仿宋_GB2312" w:cs="仿宋_GB2312"/>
                <w:sz w:val="24"/>
                <w:szCs w:val="21"/>
              </w:rPr>
              <w:t>认证，得2分；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4.</w:t>
            </w:r>
            <w:r>
              <w:rPr>
                <w:rFonts w:hint="eastAsia" w:ascii="仿宋_GB2312" w:hAnsi="仿宋_GB2312" w:eastAsia="仿宋_GB2312" w:cs="仿宋_GB2312"/>
                <w:sz w:val="32"/>
                <w:szCs w:val="21"/>
              </w:rPr>
              <w:t xml:space="preserve"> </w:t>
            </w:r>
            <w:r>
              <w:rPr>
                <w:rFonts w:hint="eastAsia" w:ascii="仿宋_GB2312" w:hAnsi="仿宋_GB2312" w:eastAsia="仿宋_GB2312" w:cs="仿宋_GB2312"/>
                <w:sz w:val="24"/>
                <w:szCs w:val="21"/>
              </w:rPr>
              <w:t>具有CCID信息系统服务交付能力证书，得2分。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（二）评分依据：</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1.要求提供有效的认证证书作为得分依据。</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2.以上资料均要求提供扫描件，原件备查。</w:t>
            </w:r>
          </w:p>
          <w:p>
            <w:pPr>
              <w:spacing w:line="400" w:lineRule="exact"/>
              <w:ind w:firstLine="0" w:firstLineChars="0"/>
              <w:rPr>
                <w:rFonts w:hint="eastAsia" w:ascii="仿宋_GB2312" w:hAnsi="仿宋_GB2312" w:eastAsia="仿宋_GB2312" w:cs="仿宋_GB2312"/>
                <w:sz w:val="24"/>
                <w:szCs w:val="21"/>
              </w:rPr>
            </w:pP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二、拟安排的项目负责人情况（仅限一人）（5分）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（一）评分内容：</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1.具有硕士及以上学历得1分，硕士以下学历得0.5分（以个人最高学历为准）；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2.具有系统架构师证书，得1分；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3.具有信息系统项目管理师证书（高级）得1分；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4.具有政府网站建设或维护类项目业绩经验，需提供项目合同佐证，每提供1项得1分，满分2分。其他不得分。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（二）评分依据：</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1.投标人要求同时提供项目合同关键页信息证明文件作为得分依据。</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2.要求投标人提供投入人员有效证书作为得分依据。</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3. 要求投标人提供投入人员近三个月社保。</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4.以上资料均要求提供扫描件，原件备查。</w:t>
            </w:r>
          </w:p>
          <w:p>
            <w:pPr>
              <w:spacing w:line="400" w:lineRule="exact"/>
              <w:ind w:firstLine="0" w:firstLineChars="0"/>
              <w:rPr>
                <w:rFonts w:hint="eastAsia" w:ascii="仿宋_GB2312" w:hAnsi="仿宋_GB2312" w:eastAsia="仿宋_GB2312" w:cs="仿宋_GB2312"/>
                <w:sz w:val="32"/>
                <w:szCs w:val="21"/>
              </w:rPr>
            </w:pP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三、项目团队（项目负责人除外）（10分）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（一）评分内容：</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项目团队成员需</w:t>
            </w:r>
            <w:r>
              <w:rPr>
                <w:rFonts w:hint="eastAsia" w:ascii="仿宋_GB2312" w:hAnsi="仿宋_GB2312" w:eastAsia="仿宋_GB2312" w:cs="仿宋_GB2312"/>
                <w:sz w:val="24"/>
                <w:szCs w:val="21"/>
                <w:lang w:val="en-US" w:eastAsia="zh-CN"/>
              </w:rPr>
              <w:t>4</w:t>
            </w:r>
            <w:bookmarkStart w:id="0" w:name="_GoBack"/>
            <w:bookmarkEnd w:id="0"/>
            <w:r>
              <w:rPr>
                <w:rFonts w:hint="eastAsia" w:ascii="仿宋_GB2312" w:hAnsi="仿宋_GB2312" w:eastAsia="仿宋_GB2312" w:cs="仿宋_GB2312"/>
                <w:sz w:val="24"/>
                <w:szCs w:val="21"/>
              </w:rPr>
              <w:t>人及以上，项目团队成员中：</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1.具有项目管理专业人士资格认证（PMP证书）证书的，每人得1.5分；具有软件设计师证书的，每人得1.5分； 具有高级软件工程师认证的，每人得1.5分；最高6分。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2.具有地市级（或以上）政府部门门户网站运维项目经验的每人得2分，最高4分。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（二）评分依据：</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1.投标人要求同时提供项目合同关键页信息证明文件作为得分依据。</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2.要求投标人提供投入人员有效证书作为得分依据。</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3.要求投标人提供投入人员近三个月社保。</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4.以上资料均要求提供扫描件，原件备查。</w:t>
            </w:r>
          </w:p>
          <w:p>
            <w:pPr>
              <w:spacing w:line="400" w:lineRule="exact"/>
              <w:ind w:firstLine="0" w:firstLineChars="0"/>
              <w:rPr>
                <w:rFonts w:hint="eastAsia" w:ascii="仿宋_GB2312" w:hAnsi="仿宋_GB2312" w:eastAsia="仿宋_GB2312" w:cs="仿宋_GB2312"/>
                <w:sz w:val="24"/>
                <w:szCs w:val="21"/>
              </w:rPr>
            </w:pP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四、 投标人同类项目业绩情况（6分）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（一）评分内容：</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 xml:space="preserve">具有地市级（或以上）政府部门门户网站的运维项目经验，每个项目经验得2分，最高得6分。 </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（二）评分依据：</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1.要求同时提供合同关键信息证明文件作为得分依据。</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2.通过合同关键信息无法判断是否得分的，也可以提供能证明得分的其它证明资料，如项目报告或合同甲方出具的证明文件等。</w:t>
            </w:r>
          </w:p>
          <w:p>
            <w:pPr>
              <w:spacing w:line="400" w:lineRule="exact"/>
              <w:ind w:firstLine="0" w:firstLineChars="0"/>
              <w:rPr>
                <w:rFonts w:hint="eastAsia" w:ascii="仿宋_GB2312" w:hAnsi="仿宋_GB2312" w:eastAsia="仿宋_GB2312" w:cs="仿宋_GB2312"/>
                <w:sz w:val="24"/>
                <w:szCs w:val="21"/>
              </w:rPr>
            </w:pP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五、投标人自主知识产权产品（创新、设计）情况（9分）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lang w:val="en-US" w:eastAsia="zh-CN"/>
              </w:rPr>
              <w:t>拥有网站运营运维相关</w:t>
            </w:r>
            <w:r>
              <w:rPr>
                <w:rFonts w:hint="eastAsia" w:ascii="仿宋_GB2312" w:hAnsi="仿宋_GB2312" w:eastAsia="仿宋_GB2312" w:cs="仿宋_GB2312"/>
                <w:sz w:val="24"/>
                <w:szCs w:val="21"/>
              </w:rPr>
              <w:t>软件自主知识产权、软件著作权每个得3分，最高得9分。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（二）评分依据：</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1.要求提供有效的产权（专利）、软件著作权证书等证明材料作为得分依据。</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2.以上资料均要求提供扫描件，原件备查。</w:t>
            </w:r>
          </w:p>
          <w:p>
            <w:pPr>
              <w:spacing w:line="400" w:lineRule="exact"/>
              <w:ind w:firstLine="0" w:firstLineChars="0"/>
              <w:rPr>
                <w:rFonts w:hint="eastAsia" w:ascii="仿宋_GB2312" w:hAnsi="仿宋_GB2312" w:eastAsia="仿宋_GB2312" w:cs="仿宋_GB2312"/>
                <w:sz w:val="24"/>
                <w:szCs w:val="21"/>
              </w:rPr>
            </w:pP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六、投标人本地服务能力情况（2分）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（1）投标人为深圳供应商，或非深圳供应商但在深圳有合法注册的分公司（或售后机构）得2分；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（2）外地供应商承诺：中标后设立本地经营（服务）网点的提供承诺文件（格式自定）的，得1分。</w:t>
            </w:r>
          </w:p>
          <w:p>
            <w:pPr>
              <w:spacing w:line="400" w:lineRule="exact"/>
              <w:ind w:firstLine="0"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以上6项累计计分，各项须提供相关的证明材料（均为扫描件，原件备查）作为得分依据。</w:t>
            </w:r>
          </w:p>
        </w:tc>
      </w:tr>
    </w:tbl>
    <w:p>
      <w:pPr>
        <w:spacing w:line="500" w:lineRule="exact"/>
        <w:ind w:firstLine="420" w:firstLineChars="200"/>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8561"/>
    </w:sdtPr>
    <w:sdtContent>
      <w:p>
        <w:pPr>
          <w:pStyle w:val="1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ADFA4"/>
    <w:multiLevelType w:val="singleLevel"/>
    <w:tmpl w:val="39FADFA4"/>
    <w:lvl w:ilvl="0" w:tentative="0">
      <w:start w:val="2"/>
      <w:numFmt w:val="chineseCounting"/>
      <w:suff w:val="nothing"/>
      <w:lvlText w:val="（%1）"/>
      <w:lvlJc w:val="left"/>
      <w:pPr>
        <w:ind w:left="60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xZjUwYWVmNzY1ZWUzMjFiNTc5NWIyNTIzYjVlYTMifQ=="/>
  </w:docVars>
  <w:rsids>
    <w:rsidRoot w:val="000A5B92"/>
    <w:rsid w:val="0000234F"/>
    <w:rsid w:val="00002A2A"/>
    <w:rsid w:val="0004558D"/>
    <w:rsid w:val="00092B5F"/>
    <w:rsid w:val="000A5B92"/>
    <w:rsid w:val="00116794"/>
    <w:rsid w:val="00167EEE"/>
    <w:rsid w:val="001F5F74"/>
    <w:rsid w:val="00210F1C"/>
    <w:rsid w:val="00227D4B"/>
    <w:rsid w:val="00265D86"/>
    <w:rsid w:val="00275785"/>
    <w:rsid w:val="002A1282"/>
    <w:rsid w:val="002A5EB1"/>
    <w:rsid w:val="002A70C9"/>
    <w:rsid w:val="002C29C6"/>
    <w:rsid w:val="002D58EF"/>
    <w:rsid w:val="002F4572"/>
    <w:rsid w:val="00334AA3"/>
    <w:rsid w:val="0037405D"/>
    <w:rsid w:val="00387402"/>
    <w:rsid w:val="003D55EC"/>
    <w:rsid w:val="003E4723"/>
    <w:rsid w:val="004346BA"/>
    <w:rsid w:val="004C792B"/>
    <w:rsid w:val="004D6D8F"/>
    <w:rsid w:val="004E18CB"/>
    <w:rsid w:val="004F01F6"/>
    <w:rsid w:val="005320C8"/>
    <w:rsid w:val="005C5732"/>
    <w:rsid w:val="005E1CB4"/>
    <w:rsid w:val="005F053C"/>
    <w:rsid w:val="0060210D"/>
    <w:rsid w:val="006364AC"/>
    <w:rsid w:val="00652B6D"/>
    <w:rsid w:val="00653B0D"/>
    <w:rsid w:val="00692651"/>
    <w:rsid w:val="00695885"/>
    <w:rsid w:val="006B22D3"/>
    <w:rsid w:val="006D1B3E"/>
    <w:rsid w:val="006D6AE4"/>
    <w:rsid w:val="006F22BC"/>
    <w:rsid w:val="006F52F1"/>
    <w:rsid w:val="007354B4"/>
    <w:rsid w:val="007B17E4"/>
    <w:rsid w:val="007C0ABA"/>
    <w:rsid w:val="007C2711"/>
    <w:rsid w:val="007D4919"/>
    <w:rsid w:val="00824C94"/>
    <w:rsid w:val="008A7F9C"/>
    <w:rsid w:val="00900E8E"/>
    <w:rsid w:val="00912816"/>
    <w:rsid w:val="0091316D"/>
    <w:rsid w:val="00924F96"/>
    <w:rsid w:val="009D2FE3"/>
    <w:rsid w:val="00A177F0"/>
    <w:rsid w:val="00A66145"/>
    <w:rsid w:val="00A70FF9"/>
    <w:rsid w:val="00AB6A8B"/>
    <w:rsid w:val="00AC395F"/>
    <w:rsid w:val="00AE24C0"/>
    <w:rsid w:val="00AE4F18"/>
    <w:rsid w:val="00B029E3"/>
    <w:rsid w:val="00B16816"/>
    <w:rsid w:val="00B30FF4"/>
    <w:rsid w:val="00B63F64"/>
    <w:rsid w:val="00B7632D"/>
    <w:rsid w:val="00B8312C"/>
    <w:rsid w:val="00B847A7"/>
    <w:rsid w:val="00BC5019"/>
    <w:rsid w:val="00BC767F"/>
    <w:rsid w:val="00BF277D"/>
    <w:rsid w:val="00BF5EA8"/>
    <w:rsid w:val="00C21430"/>
    <w:rsid w:val="00C51A4A"/>
    <w:rsid w:val="00CB7B17"/>
    <w:rsid w:val="00CE2008"/>
    <w:rsid w:val="00D16D36"/>
    <w:rsid w:val="00D22E04"/>
    <w:rsid w:val="00D26976"/>
    <w:rsid w:val="00D531A3"/>
    <w:rsid w:val="00D875E1"/>
    <w:rsid w:val="00DA07CF"/>
    <w:rsid w:val="00DB3737"/>
    <w:rsid w:val="00DB3B59"/>
    <w:rsid w:val="00E07970"/>
    <w:rsid w:val="00E36530"/>
    <w:rsid w:val="00E36C1A"/>
    <w:rsid w:val="00E876B2"/>
    <w:rsid w:val="00F6172B"/>
    <w:rsid w:val="00FE6E17"/>
    <w:rsid w:val="00FF6F09"/>
    <w:rsid w:val="03AD587B"/>
    <w:rsid w:val="05BD321C"/>
    <w:rsid w:val="06371584"/>
    <w:rsid w:val="08E66778"/>
    <w:rsid w:val="09207FF0"/>
    <w:rsid w:val="0A065793"/>
    <w:rsid w:val="0A7127BD"/>
    <w:rsid w:val="0A9609F3"/>
    <w:rsid w:val="0AB96EF3"/>
    <w:rsid w:val="0AD31DF9"/>
    <w:rsid w:val="0AED3285"/>
    <w:rsid w:val="0AFF2F1C"/>
    <w:rsid w:val="0CD42FFE"/>
    <w:rsid w:val="0D6C6C55"/>
    <w:rsid w:val="0E37769F"/>
    <w:rsid w:val="0EED7A4C"/>
    <w:rsid w:val="0F66441C"/>
    <w:rsid w:val="12043343"/>
    <w:rsid w:val="12224173"/>
    <w:rsid w:val="127E7C47"/>
    <w:rsid w:val="13A29641"/>
    <w:rsid w:val="144520C8"/>
    <w:rsid w:val="15B3301B"/>
    <w:rsid w:val="173102AE"/>
    <w:rsid w:val="17550601"/>
    <w:rsid w:val="17EC78E1"/>
    <w:rsid w:val="17FD0443"/>
    <w:rsid w:val="19CB5BF7"/>
    <w:rsid w:val="19D54336"/>
    <w:rsid w:val="1B126353"/>
    <w:rsid w:val="1B7F1917"/>
    <w:rsid w:val="1B8E2F59"/>
    <w:rsid w:val="1B944D12"/>
    <w:rsid w:val="1D052433"/>
    <w:rsid w:val="1EDA2B61"/>
    <w:rsid w:val="1EFFEC29"/>
    <w:rsid w:val="1F39733D"/>
    <w:rsid w:val="1F7B0D30"/>
    <w:rsid w:val="1FDFA591"/>
    <w:rsid w:val="1FE49451"/>
    <w:rsid w:val="1FEFE66D"/>
    <w:rsid w:val="1FFD3699"/>
    <w:rsid w:val="2397530F"/>
    <w:rsid w:val="23BC0A7E"/>
    <w:rsid w:val="245E63E5"/>
    <w:rsid w:val="25890373"/>
    <w:rsid w:val="26C74391"/>
    <w:rsid w:val="27452A88"/>
    <w:rsid w:val="277E97FE"/>
    <w:rsid w:val="27BF185A"/>
    <w:rsid w:val="27D06763"/>
    <w:rsid w:val="27FEF78E"/>
    <w:rsid w:val="28FC51A2"/>
    <w:rsid w:val="2B972635"/>
    <w:rsid w:val="2BEA63BA"/>
    <w:rsid w:val="2BFC12F4"/>
    <w:rsid w:val="2D3C13D4"/>
    <w:rsid w:val="2F5D3405"/>
    <w:rsid w:val="2FA73211"/>
    <w:rsid w:val="2FBFAB52"/>
    <w:rsid w:val="2FD3386A"/>
    <w:rsid w:val="2FDFDD91"/>
    <w:rsid w:val="2FE7660E"/>
    <w:rsid w:val="3031368E"/>
    <w:rsid w:val="30496F0A"/>
    <w:rsid w:val="31080400"/>
    <w:rsid w:val="319F4614"/>
    <w:rsid w:val="33E768BA"/>
    <w:rsid w:val="34B22DB9"/>
    <w:rsid w:val="34CB39E4"/>
    <w:rsid w:val="34D41DFB"/>
    <w:rsid w:val="36C01AD4"/>
    <w:rsid w:val="37726100"/>
    <w:rsid w:val="37BB2BB9"/>
    <w:rsid w:val="37BC0362"/>
    <w:rsid w:val="37F1A375"/>
    <w:rsid w:val="37F31A46"/>
    <w:rsid w:val="3823212D"/>
    <w:rsid w:val="3A384A2A"/>
    <w:rsid w:val="3A7EC81E"/>
    <w:rsid w:val="3AC025CB"/>
    <w:rsid w:val="3ACA358F"/>
    <w:rsid w:val="3AD13F33"/>
    <w:rsid w:val="3AE924C9"/>
    <w:rsid w:val="3AF13168"/>
    <w:rsid w:val="3B8F68B4"/>
    <w:rsid w:val="3BDF6A27"/>
    <w:rsid w:val="3BFF940C"/>
    <w:rsid w:val="3C6F76CD"/>
    <w:rsid w:val="3CBFF15D"/>
    <w:rsid w:val="3CFA2FBA"/>
    <w:rsid w:val="3D816CA6"/>
    <w:rsid w:val="3DCFD8DF"/>
    <w:rsid w:val="3DFC8C2C"/>
    <w:rsid w:val="3DFE0F55"/>
    <w:rsid w:val="3DFF47EF"/>
    <w:rsid w:val="3EFF1E2D"/>
    <w:rsid w:val="3EFFE69B"/>
    <w:rsid w:val="3F37E6C0"/>
    <w:rsid w:val="3F7EE5A2"/>
    <w:rsid w:val="3F961953"/>
    <w:rsid w:val="3FCF28F1"/>
    <w:rsid w:val="3FD31649"/>
    <w:rsid w:val="3FEBC4E5"/>
    <w:rsid w:val="3FF537CC"/>
    <w:rsid w:val="3FF71A97"/>
    <w:rsid w:val="3FF9A601"/>
    <w:rsid w:val="406474CE"/>
    <w:rsid w:val="41EE758A"/>
    <w:rsid w:val="45750BC4"/>
    <w:rsid w:val="45EF4A36"/>
    <w:rsid w:val="45FDED9F"/>
    <w:rsid w:val="461A1670"/>
    <w:rsid w:val="47F53286"/>
    <w:rsid w:val="48F74CC4"/>
    <w:rsid w:val="49FFC5F2"/>
    <w:rsid w:val="4A280A5B"/>
    <w:rsid w:val="4A911D06"/>
    <w:rsid w:val="4B1D56BE"/>
    <w:rsid w:val="4C5B028D"/>
    <w:rsid w:val="4D181053"/>
    <w:rsid w:val="4DABD3EC"/>
    <w:rsid w:val="4DFF48B7"/>
    <w:rsid w:val="4E411F10"/>
    <w:rsid w:val="4EFF8ECE"/>
    <w:rsid w:val="4F5B9398"/>
    <w:rsid w:val="4F891870"/>
    <w:rsid w:val="4FBB1C6F"/>
    <w:rsid w:val="4FBD3A19"/>
    <w:rsid w:val="4FED2D72"/>
    <w:rsid w:val="4FF48EAF"/>
    <w:rsid w:val="4FFBF17A"/>
    <w:rsid w:val="4FFE0A36"/>
    <w:rsid w:val="4FFE5C5A"/>
    <w:rsid w:val="50FF7A54"/>
    <w:rsid w:val="51DD681A"/>
    <w:rsid w:val="52F2CC77"/>
    <w:rsid w:val="539B79CD"/>
    <w:rsid w:val="54CD51DA"/>
    <w:rsid w:val="553B0A23"/>
    <w:rsid w:val="56403BF5"/>
    <w:rsid w:val="571E02CB"/>
    <w:rsid w:val="57763F65"/>
    <w:rsid w:val="579E8D10"/>
    <w:rsid w:val="57EE4F3F"/>
    <w:rsid w:val="589F3EA9"/>
    <w:rsid w:val="5947509A"/>
    <w:rsid w:val="59480D5E"/>
    <w:rsid w:val="59B51EEE"/>
    <w:rsid w:val="59EB86E2"/>
    <w:rsid w:val="5A0A56D3"/>
    <w:rsid w:val="5A764D7E"/>
    <w:rsid w:val="5A7F1596"/>
    <w:rsid w:val="5AE16D4B"/>
    <w:rsid w:val="5BDB729D"/>
    <w:rsid w:val="5BEFEB1B"/>
    <w:rsid w:val="5BFE0E57"/>
    <w:rsid w:val="5C69EFAC"/>
    <w:rsid w:val="5CA028AE"/>
    <w:rsid w:val="5CFD2721"/>
    <w:rsid w:val="5D4D79AE"/>
    <w:rsid w:val="5D9C30E8"/>
    <w:rsid w:val="5DF70EA9"/>
    <w:rsid w:val="5E1D7ED8"/>
    <w:rsid w:val="5E2FFF50"/>
    <w:rsid w:val="5E3348A5"/>
    <w:rsid w:val="5E4F2684"/>
    <w:rsid w:val="5ECDA464"/>
    <w:rsid w:val="5EE6454C"/>
    <w:rsid w:val="5EF37E41"/>
    <w:rsid w:val="5EFA5E4C"/>
    <w:rsid w:val="5F4C3938"/>
    <w:rsid w:val="5F5F363B"/>
    <w:rsid w:val="5F6BE075"/>
    <w:rsid w:val="5F9A5D98"/>
    <w:rsid w:val="5FCB45C0"/>
    <w:rsid w:val="5FDD6D34"/>
    <w:rsid w:val="5FDF1471"/>
    <w:rsid w:val="5FE74BB6"/>
    <w:rsid w:val="5FF6A5FA"/>
    <w:rsid w:val="5FFB31F6"/>
    <w:rsid w:val="5FFD0BCD"/>
    <w:rsid w:val="5FFFCF54"/>
    <w:rsid w:val="616078D4"/>
    <w:rsid w:val="65623FB5"/>
    <w:rsid w:val="65B172F3"/>
    <w:rsid w:val="66126098"/>
    <w:rsid w:val="66DA743A"/>
    <w:rsid w:val="673FA739"/>
    <w:rsid w:val="67EB1EBC"/>
    <w:rsid w:val="67FD3638"/>
    <w:rsid w:val="67FEFD79"/>
    <w:rsid w:val="67FF9847"/>
    <w:rsid w:val="67FFC1AF"/>
    <w:rsid w:val="68FF2F4F"/>
    <w:rsid w:val="6973101E"/>
    <w:rsid w:val="69F6EF92"/>
    <w:rsid w:val="6ABF11E0"/>
    <w:rsid w:val="6ABF7E3B"/>
    <w:rsid w:val="6AE9364D"/>
    <w:rsid w:val="6BBE5790"/>
    <w:rsid w:val="6BFFCC10"/>
    <w:rsid w:val="6C2D0389"/>
    <w:rsid w:val="6CEFC6CC"/>
    <w:rsid w:val="6DDC628E"/>
    <w:rsid w:val="6DEE15BC"/>
    <w:rsid w:val="6DFFEFEE"/>
    <w:rsid w:val="6F3E3D2A"/>
    <w:rsid w:val="6F4B3562"/>
    <w:rsid w:val="6F4F6863"/>
    <w:rsid w:val="6F7144B3"/>
    <w:rsid w:val="6F7C3634"/>
    <w:rsid w:val="6FDFA28E"/>
    <w:rsid w:val="6FED09DA"/>
    <w:rsid w:val="6FEFF1C7"/>
    <w:rsid w:val="6FFF69F0"/>
    <w:rsid w:val="71BB5F0E"/>
    <w:rsid w:val="72345527"/>
    <w:rsid w:val="72AE2B29"/>
    <w:rsid w:val="72F6D4AE"/>
    <w:rsid w:val="72FE6C70"/>
    <w:rsid w:val="73372267"/>
    <w:rsid w:val="735F72AA"/>
    <w:rsid w:val="737F8C09"/>
    <w:rsid w:val="73972C50"/>
    <w:rsid w:val="73D71400"/>
    <w:rsid w:val="73F26522"/>
    <w:rsid w:val="73FF10BC"/>
    <w:rsid w:val="74047DE6"/>
    <w:rsid w:val="74631A7E"/>
    <w:rsid w:val="74A84362"/>
    <w:rsid w:val="74FF19DA"/>
    <w:rsid w:val="75047A67"/>
    <w:rsid w:val="752003F8"/>
    <w:rsid w:val="753248AE"/>
    <w:rsid w:val="753E94FC"/>
    <w:rsid w:val="757F467D"/>
    <w:rsid w:val="75853512"/>
    <w:rsid w:val="76284546"/>
    <w:rsid w:val="767F51C8"/>
    <w:rsid w:val="76B20FA5"/>
    <w:rsid w:val="76EF621A"/>
    <w:rsid w:val="777FDBD2"/>
    <w:rsid w:val="77AF3F8D"/>
    <w:rsid w:val="77D785A8"/>
    <w:rsid w:val="78061932"/>
    <w:rsid w:val="780B62F0"/>
    <w:rsid w:val="780F4AE0"/>
    <w:rsid w:val="786F5C2D"/>
    <w:rsid w:val="789161CC"/>
    <w:rsid w:val="79775782"/>
    <w:rsid w:val="797FA5AC"/>
    <w:rsid w:val="7A574ED5"/>
    <w:rsid w:val="7AF786A7"/>
    <w:rsid w:val="7AFD0464"/>
    <w:rsid w:val="7AFD8C41"/>
    <w:rsid w:val="7B55889E"/>
    <w:rsid w:val="7B9D6583"/>
    <w:rsid w:val="7BCEF000"/>
    <w:rsid w:val="7BDE1170"/>
    <w:rsid w:val="7BF50818"/>
    <w:rsid w:val="7BFF6D8B"/>
    <w:rsid w:val="7C7FE608"/>
    <w:rsid w:val="7CA91502"/>
    <w:rsid w:val="7CEDF3CA"/>
    <w:rsid w:val="7D8AE3E0"/>
    <w:rsid w:val="7DBF6E0D"/>
    <w:rsid w:val="7DDF7D68"/>
    <w:rsid w:val="7DE9EDF8"/>
    <w:rsid w:val="7DEFAF59"/>
    <w:rsid w:val="7DF98238"/>
    <w:rsid w:val="7DFF0C2C"/>
    <w:rsid w:val="7DFF27A9"/>
    <w:rsid w:val="7DFF91B0"/>
    <w:rsid w:val="7E3C6CCC"/>
    <w:rsid w:val="7E6F6956"/>
    <w:rsid w:val="7EA319BD"/>
    <w:rsid w:val="7EBE0DB3"/>
    <w:rsid w:val="7EBE3D8B"/>
    <w:rsid w:val="7EEA4337"/>
    <w:rsid w:val="7EEB1B80"/>
    <w:rsid w:val="7EEB7C26"/>
    <w:rsid w:val="7EEF51D4"/>
    <w:rsid w:val="7EF81598"/>
    <w:rsid w:val="7EF9107B"/>
    <w:rsid w:val="7EFBA8EB"/>
    <w:rsid w:val="7EFE7AD8"/>
    <w:rsid w:val="7F2F5095"/>
    <w:rsid w:val="7F662BBC"/>
    <w:rsid w:val="7F69ABCD"/>
    <w:rsid w:val="7F6F4152"/>
    <w:rsid w:val="7F7F2714"/>
    <w:rsid w:val="7F9E05E0"/>
    <w:rsid w:val="7F9E81EC"/>
    <w:rsid w:val="7FAC00C1"/>
    <w:rsid w:val="7FBF5FA9"/>
    <w:rsid w:val="7FD7939A"/>
    <w:rsid w:val="7FDE199E"/>
    <w:rsid w:val="7FDE6883"/>
    <w:rsid w:val="7FDF94EC"/>
    <w:rsid w:val="7FDFD344"/>
    <w:rsid w:val="7FDFECC5"/>
    <w:rsid w:val="7FED61ED"/>
    <w:rsid w:val="7FEDCF05"/>
    <w:rsid w:val="7FEE69BB"/>
    <w:rsid w:val="7FEF141C"/>
    <w:rsid w:val="7FEF5B3A"/>
    <w:rsid w:val="7FEF74D2"/>
    <w:rsid w:val="7FF071D9"/>
    <w:rsid w:val="7FF23F74"/>
    <w:rsid w:val="7FF34799"/>
    <w:rsid w:val="7FF5C20C"/>
    <w:rsid w:val="7FF718F1"/>
    <w:rsid w:val="7FF7612C"/>
    <w:rsid w:val="7FF855F7"/>
    <w:rsid w:val="7FF97E69"/>
    <w:rsid w:val="7FFB54F7"/>
    <w:rsid w:val="7FFC0566"/>
    <w:rsid w:val="7FFE2A22"/>
    <w:rsid w:val="7FFF252A"/>
    <w:rsid w:val="7FFF7D4E"/>
    <w:rsid w:val="7FFFB63C"/>
    <w:rsid w:val="7FFFCA42"/>
    <w:rsid w:val="8EFDC504"/>
    <w:rsid w:val="8EFF4334"/>
    <w:rsid w:val="8FBF78BF"/>
    <w:rsid w:val="95D65B2C"/>
    <w:rsid w:val="99EF5477"/>
    <w:rsid w:val="9A73AEAB"/>
    <w:rsid w:val="9CEB42C7"/>
    <w:rsid w:val="9DDDB1FE"/>
    <w:rsid w:val="9DEF671A"/>
    <w:rsid w:val="9EDFDD14"/>
    <w:rsid w:val="9FB703E7"/>
    <w:rsid w:val="9FCC3F7D"/>
    <w:rsid w:val="9FEFA8C5"/>
    <w:rsid w:val="9FFFB0A7"/>
    <w:rsid w:val="A7B65CF5"/>
    <w:rsid w:val="ABF98937"/>
    <w:rsid w:val="ABFE9984"/>
    <w:rsid w:val="AF8B3D48"/>
    <w:rsid w:val="AF8FAFC8"/>
    <w:rsid w:val="AF9EBA1E"/>
    <w:rsid w:val="AF9FB933"/>
    <w:rsid w:val="AFCF6FEF"/>
    <w:rsid w:val="AFFAB5E3"/>
    <w:rsid w:val="AFFE926B"/>
    <w:rsid w:val="B37F1223"/>
    <w:rsid w:val="B3F74095"/>
    <w:rsid w:val="B3FBC005"/>
    <w:rsid w:val="B6FD5D72"/>
    <w:rsid w:val="B7EF7C71"/>
    <w:rsid w:val="B7F59E37"/>
    <w:rsid w:val="B9B107F4"/>
    <w:rsid w:val="B9EF863A"/>
    <w:rsid w:val="BBD16E6B"/>
    <w:rsid w:val="BBEC30A1"/>
    <w:rsid w:val="BBFB2FE9"/>
    <w:rsid w:val="BBFF9C7F"/>
    <w:rsid w:val="BDE705D4"/>
    <w:rsid w:val="BE5C6F5C"/>
    <w:rsid w:val="BE6E7437"/>
    <w:rsid w:val="BEF76AC3"/>
    <w:rsid w:val="BF7E8F72"/>
    <w:rsid w:val="BF8DF41D"/>
    <w:rsid w:val="BFEFE06B"/>
    <w:rsid w:val="BFFACB62"/>
    <w:rsid w:val="BFFC8270"/>
    <w:rsid w:val="BFFF532C"/>
    <w:rsid w:val="C99E1598"/>
    <w:rsid w:val="C9FCF312"/>
    <w:rsid w:val="CAF57D29"/>
    <w:rsid w:val="CDF17937"/>
    <w:rsid w:val="CDF7A829"/>
    <w:rsid w:val="CDFEAB8F"/>
    <w:rsid w:val="CE1BA687"/>
    <w:rsid w:val="CE761FA3"/>
    <w:rsid w:val="CF2FFFDF"/>
    <w:rsid w:val="CF5B44C2"/>
    <w:rsid w:val="CFEF077B"/>
    <w:rsid w:val="D36FDB5C"/>
    <w:rsid w:val="D37C70F8"/>
    <w:rsid w:val="D3FDEEC1"/>
    <w:rsid w:val="D3FF4401"/>
    <w:rsid w:val="D4F8F428"/>
    <w:rsid w:val="D4FDC258"/>
    <w:rsid w:val="D57B940B"/>
    <w:rsid w:val="D5FFF5EF"/>
    <w:rsid w:val="D77653E0"/>
    <w:rsid w:val="D7FFCE37"/>
    <w:rsid w:val="DA7F1CD2"/>
    <w:rsid w:val="DADF1773"/>
    <w:rsid w:val="DAFDCCE6"/>
    <w:rsid w:val="DBEE872A"/>
    <w:rsid w:val="DBEFF2DB"/>
    <w:rsid w:val="DBFFC47F"/>
    <w:rsid w:val="DCF57B67"/>
    <w:rsid w:val="DDCE1810"/>
    <w:rsid w:val="DDEEABE9"/>
    <w:rsid w:val="DDFF9F99"/>
    <w:rsid w:val="DE7B4779"/>
    <w:rsid w:val="DE7DA143"/>
    <w:rsid w:val="DEBC5750"/>
    <w:rsid w:val="DEE77943"/>
    <w:rsid w:val="DF615A78"/>
    <w:rsid w:val="DFA4ABEE"/>
    <w:rsid w:val="DFD7EFFA"/>
    <w:rsid w:val="DFFD9407"/>
    <w:rsid w:val="DFFFAE6E"/>
    <w:rsid w:val="E3E1EAB6"/>
    <w:rsid w:val="E3EFF40A"/>
    <w:rsid w:val="E55B62A2"/>
    <w:rsid w:val="E5AF83A6"/>
    <w:rsid w:val="E77DB263"/>
    <w:rsid w:val="E77FCD7C"/>
    <w:rsid w:val="E7ED3D08"/>
    <w:rsid w:val="E7F62B1B"/>
    <w:rsid w:val="E9DD4D18"/>
    <w:rsid w:val="EBEF0118"/>
    <w:rsid w:val="EBFF69ED"/>
    <w:rsid w:val="ECFA1255"/>
    <w:rsid w:val="EDB737A6"/>
    <w:rsid w:val="EDDC787F"/>
    <w:rsid w:val="EDF5500E"/>
    <w:rsid w:val="EDF75CF0"/>
    <w:rsid w:val="EE553ADF"/>
    <w:rsid w:val="EE7DA600"/>
    <w:rsid w:val="EE93342A"/>
    <w:rsid w:val="EE9F5623"/>
    <w:rsid w:val="EEF7873E"/>
    <w:rsid w:val="EFED16AE"/>
    <w:rsid w:val="EFF76CD6"/>
    <w:rsid w:val="EFFBAD71"/>
    <w:rsid w:val="EFFD1D20"/>
    <w:rsid w:val="EFFE3E33"/>
    <w:rsid w:val="F0F52C31"/>
    <w:rsid w:val="F359E5AB"/>
    <w:rsid w:val="F37EB909"/>
    <w:rsid w:val="F3D709BB"/>
    <w:rsid w:val="F59F53D7"/>
    <w:rsid w:val="F5F36948"/>
    <w:rsid w:val="F5F5CDE2"/>
    <w:rsid w:val="F5FD5B65"/>
    <w:rsid w:val="F66AC8BC"/>
    <w:rsid w:val="F67D4581"/>
    <w:rsid w:val="F75C8E1C"/>
    <w:rsid w:val="F77F64AC"/>
    <w:rsid w:val="F792F15E"/>
    <w:rsid w:val="F797669D"/>
    <w:rsid w:val="F7B76FD8"/>
    <w:rsid w:val="F7BD9CC3"/>
    <w:rsid w:val="F7C7F85D"/>
    <w:rsid w:val="F7ED607B"/>
    <w:rsid w:val="F7FCF1E7"/>
    <w:rsid w:val="F7FF1735"/>
    <w:rsid w:val="F7FF33F8"/>
    <w:rsid w:val="F7FF63CB"/>
    <w:rsid w:val="FA6097B3"/>
    <w:rsid w:val="FAAFD434"/>
    <w:rsid w:val="FAF74CFD"/>
    <w:rsid w:val="FAFF94AC"/>
    <w:rsid w:val="FB7E4BA7"/>
    <w:rsid w:val="FB7F0FE3"/>
    <w:rsid w:val="FBBB0049"/>
    <w:rsid w:val="FBCFC1B6"/>
    <w:rsid w:val="FBDFF9EC"/>
    <w:rsid w:val="FBFE5C7F"/>
    <w:rsid w:val="FCD9D25F"/>
    <w:rsid w:val="FCE63394"/>
    <w:rsid w:val="FCEE5D09"/>
    <w:rsid w:val="FD7DD1BC"/>
    <w:rsid w:val="FD9DAE68"/>
    <w:rsid w:val="FDBCC921"/>
    <w:rsid w:val="FDBF8ADD"/>
    <w:rsid w:val="FDCB28D1"/>
    <w:rsid w:val="FDDDADE1"/>
    <w:rsid w:val="FDDF339F"/>
    <w:rsid w:val="FDDF393B"/>
    <w:rsid w:val="FDE38996"/>
    <w:rsid w:val="FDEFAF74"/>
    <w:rsid w:val="FDF32F45"/>
    <w:rsid w:val="FDF7AE51"/>
    <w:rsid w:val="FDFBA6B5"/>
    <w:rsid w:val="FDFFD598"/>
    <w:rsid w:val="FE3F6CC8"/>
    <w:rsid w:val="FE66483E"/>
    <w:rsid w:val="FE7FD895"/>
    <w:rsid w:val="FEA37C15"/>
    <w:rsid w:val="FEA7B0D5"/>
    <w:rsid w:val="FED4F92D"/>
    <w:rsid w:val="FEDF4C5A"/>
    <w:rsid w:val="FEF282D4"/>
    <w:rsid w:val="FEFB95B7"/>
    <w:rsid w:val="FFBF0EAD"/>
    <w:rsid w:val="FFBF6154"/>
    <w:rsid w:val="FFC32D64"/>
    <w:rsid w:val="FFD71FC4"/>
    <w:rsid w:val="FFDBE9EF"/>
    <w:rsid w:val="FFDD71BC"/>
    <w:rsid w:val="FFDF8745"/>
    <w:rsid w:val="FFE6BE01"/>
    <w:rsid w:val="FFEE172B"/>
    <w:rsid w:val="FFEE9ABE"/>
    <w:rsid w:val="FFEEA7C0"/>
    <w:rsid w:val="FFF28AD5"/>
    <w:rsid w:val="FFF873D6"/>
    <w:rsid w:val="FFFB520F"/>
    <w:rsid w:val="FFFDE1D6"/>
    <w:rsid w:val="FFFF0B13"/>
    <w:rsid w:val="FFFF8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288" w:lineRule="auto"/>
      <w:outlineLvl w:val="0"/>
    </w:pPr>
    <w:rPr>
      <w:b/>
      <w:bCs/>
      <w:kern w:val="44"/>
      <w:sz w:val="32"/>
      <w:szCs w:val="44"/>
    </w:rPr>
  </w:style>
  <w:style w:type="paragraph" w:styleId="5">
    <w:name w:val="heading 2"/>
    <w:basedOn w:val="1"/>
    <w:next w:val="1"/>
    <w:unhideWhenUsed/>
    <w:qFormat/>
    <w:uiPriority w:val="9"/>
    <w:pPr>
      <w:keepNext/>
      <w:keepLines/>
      <w:spacing w:before="240" w:after="240"/>
      <w:outlineLvl w:val="1"/>
    </w:pPr>
    <w:rPr>
      <w:rFonts w:asciiTheme="majorHAnsi" w:hAnsiTheme="majorHAnsi" w:eastAsiaTheme="majorEastAsia" w:cstheme="majorBidi"/>
      <w:b/>
      <w:bCs/>
      <w:sz w:val="30"/>
      <w:szCs w:val="32"/>
    </w:rPr>
  </w:style>
  <w:style w:type="paragraph" w:styleId="6">
    <w:name w:val="heading 3"/>
    <w:basedOn w:val="1"/>
    <w:next w:val="1"/>
    <w:unhideWhenUsed/>
    <w:qFormat/>
    <w:uiPriority w:val="9"/>
    <w:pPr>
      <w:outlineLvl w:val="2"/>
    </w:pPr>
    <w:rPr>
      <w:b/>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pPr>
  </w:style>
  <w:style w:type="paragraph" w:styleId="3">
    <w:name w:val="Body Text Indent"/>
    <w:basedOn w:val="1"/>
    <w:qFormat/>
    <w:uiPriority w:val="0"/>
    <w:pPr>
      <w:spacing w:line="360" w:lineRule="auto"/>
      <w:ind w:firstLine="420" w:firstLineChars="200"/>
    </w:pPr>
  </w:style>
  <w:style w:type="paragraph" w:styleId="7">
    <w:name w:val="Normal Indent"/>
    <w:basedOn w:val="1"/>
    <w:link w:val="28"/>
    <w:qFormat/>
    <w:uiPriority w:val="0"/>
    <w:pPr>
      <w:ind w:firstLine="420"/>
    </w:pPr>
    <w:rPr>
      <w:rFonts w:ascii="Calibri" w:hAnsi="Calibri" w:eastAsia="宋体"/>
      <w:szCs w:val="20"/>
    </w:rPr>
  </w:style>
  <w:style w:type="paragraph" w:styleId="8">
    <w:name w:val="annotation text"/>
    <w:basedOn w:val="1"/>
    <w:link w:val="29"/>
    <w:unhideWhenUsed/>
    <w:qFormat/>
    <w:uiPriority w:val="99"/>
    <w:pPr>
      <w:jc w:val="left"/>
    </w:pPr>
  </w:style>
  <w:style w:type="paragraph" w:styleId="9">
    <w:name w:val="Body Text"/>
    <w:basedOn w:val="1"/>
    <w:next w:val="1"/>
    <w:qFormat/>
    <w:uiPriority w:val="0"/>
    <w:pPr>
      <w:spacing w:line="360" w:lineRule="auto"/>
    </w:pPr>
    <w:rPr>
      <w:b/>
      <w:bCs/>
      <w:sz w:val="24"/>
    </w:rPr>
  </w:style>
  <w:style w:type="paragraph" w:styleId="10">
    <w:name w:val="Plain Text"/>
    <w:basedOn w:val="1"/>
    <w:link w:val="26"/>
    <w:qFormat/>
    <w:uiPriority w:val="0"/>
    <w:rPr>
      <w:rFonts w:ascii="宋体" w:hAnsi="Courier New" w:cs="Courier New"/>
      <w:szCs w:val="21"/>
    </w:rPr>
  </w:style>
  <w:style w:type="paragraph" w:styleId="11">
    <w:name w:val="Balloon Text"/>
    <w:basedOn w:val="1"/>
    <w:link w:val="21"/>
    <w:unhideWhenUsed/>
    <w:qFormat/>
    <w:uiPriority w:val="99"/>
    <w:rPr>
      <w:sz w:val="18"/>
      <w:szCs w:val="18"/>
    </w:rPr>
  </w:style>
  <w:style w:type="paragraph" w:styleId="12">
    <w:name w:val="footer"/>
    <w:basedOn w:val="1"/>
    <w:link w:val="20"/>
    <w:unhideWhenUsed/>
    <w:qFormat/>
    <w:uiPriority w:val="99"/>
    <w:pPr>
      <w:tabs>
        <w:tab w:val="center" w:pos="4153"/>
        <w:tab w:val="right" w:pos="8306"/>
      </w:tabs>
      <w:snapToGrid w:val="0"/>
      <w:jc w:val="left"/>
    </w:pPr>
    <w:rPr>
      <w:sz w:val="18"/>
      <w:szCs w:val="18"/>
    </w:rPr>
  </w:style>
  <w:style w:type="paragraph" w:styleId="1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itle"/>
    <w:basedOn w:val="1"/>
    <w:next w:val="1"/>
    <w:qFormat/>
    <w:uiPriority w:val="10"/>
    <w:pPr>
      <w:spacing w:before="240" w:after="60"/>
      <w:jc w:val="center"/>
      <w:outlineLvl w:val="0"/>
    </w:pPr>
    <w:rPr>
      <w:rFonts w:ascii="Arial" w:hAnsi="Arial"/>
      <w:b/>
    </w:rPr>
  </w:style>
  <w:style w:type="paragraph" w:styleId="15">
    <w:name w:val="annotation subject"/>
    <w:basedOn w:val="8"/>
    <w:next w:val="8"/>
    <w:link w:val="30"/>
    <w:semiHidden/>
    <w:unhideWhenUsed/>
    <w:qFormat/>
    <w:uiPriority w:val="99"/>
    <w:rPr>
      <w:b/>
      <w:bCs/>
    </w:rPr>
  </w:style>
  <w:style w:type="character" w:styleId="18">
    <w:name w:val="annotation reference"/>
    <w:basedOn w:val="17"/>
    <w:semiHidden/>
    <w:unhideWhenUsed/>
    <w:qFormat/>
    <w:uiPriority w:val="99"/>
    <w:rPr>
      <w:sz w:val="21"/>
      <w:szCs w:val="21"/>
    </w:rPr>
  </w:style>
  <w:style w:type="character" w:customStyle="1" w:styleId="19">
    <w:name w:val="页眉 字符"/>
    <w:basedOn w:val="17"/>
    <w:link w:val="13"/>
    <w:qFormat/>
    <w:uiPriority w:val="99"/>
    <w:rPr>
      <w:sz w:val="18"/>
      <w:szCs w:val="18"/>
    </w:rPr>
  </w:style>
  <w:style w:type="character" w:customStyle="1" w:styleId="20">
    <w:name w:val="页脚 字符"/>
    <w:basedOn w:val="17"/>
    <w:link w:val="12"/>
    <w:qFormat/>
    <w:uiPriority w:val="99"/>
    <w:rPr>
      <w:sz w:val="18"/>
      <w:szCs w:val="18"/>
    </w:rPr>
  </w:style>
  <w:style w:type="character" w:customStyle="1" w:styleId="21">
    <w:name w:val="批注框文本 字符"/>
    <w:basedOn w:val="17"/>
    <w:link w:val="11"/>
    <w:semiHidden/>
    <w:qFormat/>
    <w:uiPriority w:val="99"/>
    <w:rPr>
      <w:sz w:val="18"/>
      <w:szCs w:val="18"/>
    </w:rPr>
  </w:style>
  <w:style w:type="paragraph" w:customStyle="1" w:styleId="22">
    <w:name w:val="列表段落1"/>
    <w:basedOn w:val="1"/>
    <w:unhideWhenUsed/>
    <w:qFormat/>
    <w:uiPriority w:val="34"/>
    <w:pPr>
      <w:ind w:firstLine="420" w:firstLineChars="200"/>
    </w:pPr>
  </w:style>
  <w:style w:type="paragraph" w:customStyle="1" w:styleId="23">
    <w:name w:val="_Style 1"/>
    <w:basedOn w:val="1"/>
    <w:qFormat/>
    <w:uiPriority w:val="34"/>
    <w:pPr>
      <w:ind w:firstLine="420" w:firstLineChars="200"/>
    </w:p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纯文本 字符"/>
    <w:basedOn w:val="17"/>
    <w:link w:val="10"/>
    <w:qFormat/>
    <w:uiPriority w:val="0"/>
    <w:rPr>
      <w:rFonts w:ascii="宋体" w:hAnsi="Courier New" w:cs="Courier New"/>
      <w:kern w:val="2"/>
      <w:sz w:val="21"/>
      <w:szCs w:val="21"/>
    </w:rPr>
  </w:style>
  <w:style w:type="paragraph" w:customStyle="1" w:styleId="27">
    <w:name w:val="表格"/>
    <w:basedOn w:val="1"/>
    <w:qFormat/>
    <w:uiPriority w:val="0"/>
    <w:pPr>
      <w:jc w:val="center"/>
    </w:pPr>
    <w:rPr>
      <w:rFonts w:hint="eastAsia" w:ascii="仿宋" w:hAnsi="仿宋" w:eastAsia="仿宋" w:cs="仿宋"/>
      <w:kern w:val="0"/>
      <w:sz w:val="24"/>
      <w:szCs w:val="24"/>
    </w:rPr>
  </w:style>
  <w:style w:type="character" w:customStyle="1" w:styleId="28">
    <w:name w:val="正文缩进 字符"/>
    <w:link w:val="7"/>
    <w:qFormat/>
    <w:uiPriority w:val="0"/>
    <w:rPr>
      <w:rFonts w:ascii="Calibri" w:hAnsi="Calibri" w:cstheme="minorBidi"/>
      <w:kern w:val="2"/>
      <w:sz w:val="21"/>
    </w:rPr>
  </w:style>
  <w:style w:type="character" w:customStyle="1" w:styleId="29">
    <w:name w:val="批注文字 字符"/>
    <w:basedOn w:val="17"/>
    <w:link w:val="8"/>
    <w:qFormat/>
    <w:uiPriority w:val="99"/>
    <w:rPr>
      <w:rFonts w:asciiTheme="minorHAnsi" w:hAnsiTheme="minorHAnsi" w:eastAsiaTheme="minorEastAsia" w:cstheme="minorBidi"/>
      <w:kern w:val="2"/>
      <w:sz w:val="21"/>
      <w:szCs w:val="22"/>
    </w:rPr>
  </w:style>
  <w:style w:type="character" w:customStyle="1" w:styleId="30">
    <w:name w:val="批注主题 字符"/>
    <w:basedOn w:val="29"/>
    <w:link w:val="15"/>
    <w:semiHidden/>
    <w:qFormat/>
    <w:uiPriority w:val="99"/>
    <w:rPr>
      <w:rFonts w:asciiTheme="minorHAnsi" w:hAnsiTheme="minorHAnsi" w:eastAsiaTheme="minorEastAsia" w:cstheme="minorBidi"/>
      <w:b/>
      <w:bCs/>
      <w:kern w:val="2"/>
      <w:sz w:val="21"/>
      <w:szCs w:val="22"/>
    </w:rPr>
  </w:style>
  <w:style w:type="paragraph" w:customStyle="1" w:styleId="31">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2">
    <w:name w:val="正文首行缩进1(Crlf+Shift+M)"/>
    <w:qFormat/>
    <w:uiPriority w:val="0"/>
    <w:pPr>
      <w:widowControl/>
      <w:spacing w:before="120" w:beforeAutospacing="0" w:after="120" w:afterAutospacing="0" w:line="360" w:lineRule="auto"/>
      <w:ind w:firstLine="420" w:firstLineChars="200"/>
      <w:jc w:val="left"/>
    </w:pPr>
    <w:rPr>
      <w:rFonts w:hint="default" w:ascii="Arial" w:hAnsi="Arial" w:eastAsia="宋体" w:cs="宋体"/>
      <w:kern w:val="2"/>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12</Pages>
  <Words>902</Words>
  <Characters>5147</Characters>
  <Lines>42</Lines>
  <Paragraphs>12</Paragraphs>
  <TotalTime>3</TotalTime>
  <ScaleCrop>false</ScaleCrop>
  <LinksUpToDate>false</LinksUpToDate>
  <CharactersWithSpaces>6037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2023-05-23T23:36:00Z</dcterms:created>
  <dc:creator>刘莹</dc:creator>
  <cp:lastModifiedBy>Administrator</cp:lastModifiedBy>
  <dcterms:modified xsi:type="dcterms:W3CDTF">2023-07-12T02:06:50Z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899DE33D855040FD8C1BBBCDAC08D317_13</vt:lpwstr>
  </property>
</Properties>
</file>