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/>
        </w:rPr>
        <w:t>3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定价收费及考核要求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承办机构须在我局指导下，按照“保本微利”原则定价收费。研修班结业后，</w:t>
      </w:r>
      <w:r>
        <w:rPr>
          <w:rFonts w:ascii="仿宋_GB2312" w:hAnsi="仿宋_GB2312" w:eastAsia="仿宋_GB2312" w:cs="仿宋_GB2312"/>
          <w:sz w:val="32"/>
          <w:szCs w:val="32"/>
        </w:rPr>
        <w:t>对符合条件、达到考核要求的学员，由学员提出申请，</w:t>
      </w:r>
      <w:r>
        <w:rPr>
          <w:rFonts w:hint="eastAsia" w:ascii="仿宋_GB2312" w:eastAsia="仿宋_GB2312"/>
          <w:sz w:val="32"/>
          <w:szCs w:val="32"/>
        </w:rPr>
        <w:t>按照每</w:t>
      </w:r>
      <w:r>
        <w:rPr>
          <w:rFonts w:ascii="仿宋_GB2312" w:eastAsia="仿宋_GB2312"/>
          <w:sz w:val="32"/>
          <w:szCs w:val="32"/>
        </w:rPr>
        <w:t>人培训费用总额且</w:t>
      </w:r>
      <w:r>
        <w:rPr>
          <w:rFonts w:hint="eastAsia" w:ascii="仿宋_GB2312" w:eastAsia="仿宋_GB2312"/>
          <w:sz w:val="32"/>
          <w:szCs w:val="32"/>
        </w:rPr>
        <w:t>最高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hint="eastAsia" w:ascii="仿宋_GB2312" w:eastAsia="仿宋_GB2312"/>
          <w:sz w:val="32"/>
          <w:szCs w:val="32"/>
        </w:rPr>
        <w:t>2万元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标准给予财政培养经费资助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承办机构应准确预估项目成本，据此核定学费标准。</w:t>
      </w:r>
      <w:r>
        <w:rPr>
          <w:rFonts w:ascii="仿宋_GB2312" w:hAnsi="仿宋_GB2312" w:eastAsia="仿宋_GB2312" w:cs="仿宋_GB2312"/>
          <w:sz w:val="32"/>
          <w:szCs w:val="32"/>
        </w:rPr>
        <w:t>学费定价控制在不超过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万元/人，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对于符合申请</w:t>
      </w:r>
      <w:r>
        <w:rPr>
          <w:rFonts w:hint="eastAsia" w:ascii="仿宋_GB2312" w:eastAsia="仿宋_GB2312"/>
          <w:sz w:val="32"/>
          <w:szCs w:val="32"/>
        </w:rPr>
        <w:t>培养经费资助的学员，</w:t>
      </w:r>
      <w:r>
        <w:rPr>
          <w:rFonts w:ascii="仿宋_GB2312" w:hAnsi="仿宋_GB2312" w:eastAsia="仿宋_GB2312" w:cs="仿宋_GB2312"/>
          <w:sz w:val="32"/>
          <w:szCs w:val="32"/>
        </w:rPr>
        <w:t>鼓励承办机构先行收取学费总额超过</w:t>
      </w:r>
      <w:r>
        <w:rPr>
          <w:rFonts w:hint="eastAsia" w:ascii="仿宋_GB2312" w:eastAsia="仿宋_GB2312"/>
          <w:sz w:val="32"/>
          <w:szCs w:val="32"/>
        </w:rPr>
        <w:t>财政培养经费资助</w:t>
      </w:r>
      <w:r>
        <w:rPr>
          <w:rFonts w:ascii="仿宋_GB2312" w:hAnsi="仿宋_GB2312" w:eastAsia="仿宋_GB2312" w:cs="仿宋_GB2312"/>
          <w:sz w:val="32"/>
          <w:szCs w:val="32"/>
        </w:rPr>
        <w:t>的部分，待学员申请</w:t>
      </w:r>
      <w:r>
        <w:rPr>
          <w:rFonts w:hint="eastAsia" w:ascii="仿宋_GB2312" w:eastAsia="仿宋_GB2312"/>
          <w:sz w:val="32"/>
          <w:szCs w:val="32"/>
        </w:rPr>
        <w:t>财政培养经费资助</w:t>
      </w:r>
      <w:r>
        <w:rPr>
          <w:rFonts w:ascii="仿宋_GB2312" w:hAnsi="仿宋_GB2312" w:eastAsia="仿宋_GB2312" w:cs="仿宋_GB2312"/>
          <w:sz w:val="32"/>
          <w:szCs w:val="32"/>
        </w:rPr>
        <w:t>后补缴差额部分。学费总额超过</w:t>
      </w:r>
      <w:r>
        <w:rPr>
          <w:rFonts w:hint="eastAsia" w:ascii="仿宋_GB2312" w:eastAsia="仿宋_GB2312"/>
          <w:sz w:val="32"/>
          <w:szCs w:val="32"/>
        </w:rPr>
        <w:t>财政培养经费资助</w:t>
      </w:r>
      <w:r>
        <w:rPr>
          <w:rFonts w:ascii="仿宋_GB2312" w:hAnsi="仿宋_GB2312" w:eastAsia="仿宋_GB2312" w:cs="仿宋_GB2312"/>
          <w:sz w:val="32"/>
          <w:szCs w:val="32"/>
        </w:rPr>
        <w:t>的部分，鼓励由学员所在</w:t>
      </w:r>
      <w:r>
        <w:rPr>
          <w:rFonts w:ascii="仿宋_GB2312" w:eastAsia="仿宋_GB2312"/>
          <w:sz w:val="32"/>
          <w:szCs w:val="32"/>
        </w:rPr>
        <w:t>单位承担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三、考核要求及奖惩措施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1.开班要求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承办机构应精心开展需求调研、课程设计、招生宣传等工作，为顺利开班创造良好基础。报名人数超过35人可开班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每个研修班人数不超过50人</w:t>
      </w:r>
      <w:r>
        <w:rPr>
          <w:rFonts w:ascii="仿宋_GB2312" w:eastAsia="仿宋_GB2312"/>
          <w:sz w:val="32"/>
          <w:szCs w:val="32"/>
        </w:rPr>
        <w:t>。每期另设5个旁听席，由我局统筹安排。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2.项目质量评价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我局对研修项目进行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项目质量</w:t>
      </w:r>
      <w:r>
        <w:rPr>
          <w:rFonts w:ascii="仿宋_GB2312" w:hAnsi="仿宋_GB2312" w:eastAsia="仿宋_GB2312" w:cs="仿宋_GB2312"/>
          <w:sz w:val="32"/>
          <w:szCs w:val="32"/>
        </w:rPr>
        <w:t>评价考。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承办机构应</w:t>
      </w:r>
      <w:r>
        <w:rPr>
          <w:rFonts w:ascii="仿宋_GB2312" w:hAnsi="仿宋_GB2312" w:eastAsia="仿宋_GB2312" w:cs="仿宋_GB2312"/>
          <w:sz w:val="32"/>
          <w:szCs w:val="32"/>
        </w:rPr>
        <w:t>在我局监督指导下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组织学员完成项目质量评价，了解学员对课程安排的</w:t>
      </w:r>
      <w:r>
        <w:rPr>
          <w:rFonts w:ascii="仿宋_GB2312" w:hAnsi="仿宋_GB2312" w:eastAsia="仿宋_GB2312" w:cs="仿宋_GB2312"/>
          <w:sz w:val="32"/>
          <w:szCs w:val="32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，收集相关意见建议。</w:t>
      </w:r>
      <w:r>
        <w:rPr>
          <w:rFonts w:ascii="仿宋_GB2312" w:hAnsi="仿宋_GB2312" w:eastAsia="仿宋_GB2312" w:cs="仿宋_GB2312"/>
          <w:sz w:val="32"/>
          <w:szCs w:val="32"/>
        </w:rPr>
        <w:t>考核为“不合格”的项目，未来三年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取消相关承办机构本项目承办资质。</w:t>
      </w:r>
      <w:r>
        <w:rPr>
          <w:rFonts w:ascii="仿宋_GB2312" w:hAnsi="仿宋_GB2312" w:eastAsia="仿宋_GB2312" w:cs="仿宋_GB2312"/>
          <w:sz w:val="32"/>
          <w:szCs w:val="32"/>
        </w:rPr>
        <w:t>项目质量评价规则详见附件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价格控制及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成本核算考核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ascii="仿宋_GB2312" w:hAnsi="仿宋_GB2312" w:eastAsia="仿宋_GB2312" w:cs="仿宋_GB2312"/>
          <w:sz w:val="32"/>
          <w:szCs w:val="32"/>
        </w:rPr>
        <w:t>承办机构按照“保本微利”原则据实</w:t>
      </w:r>
      <w:r>
        <w:rPr>
          <w:rFonts w:hint="eastAsia" w:ascii="仿宋_GB2312" w:hAnsi="仿宋_GB2312" w:eastAsia="仿宋_GB2312" w:cs="仿宋_GB2312"/>
          <w:sz w:val="32"/>
          <w:szCs w:val="32"/>
        </w:rPr>
        <w:t>核定学费标准</w:t>
      </w:r>
      <w:r>
        <w:rPr>
          <w:rFonts w:ascii="仿宋_GB2312" w:hAnsi="仿宋_GB2312" w:eastAsia="仿宋_GB2312" w:cs="仿宋_GB2312"/>
          <w:sz w:val="32"/>
          <w:szCs w:val="32"/>
        </w:rPr>
        <w:t>、确保项目质量，项目净结余（</w:t>
      </w:r>
      <w:r>
        <w:rPr>
          <w:rFonts w:ascii="仿宋_GB2312" w:eastAsia="仿宋_GB2312"/>
          <w:sz w:val="32"/>
          <w:szCs w:val="32"/>
        </w:rPr>
        <w:t>学费总额-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项目成本</w:t>
      </w:r>
      <w:r>
        <w:rPr>
          <w:rFonts w:ascii="仿宋_GB2312" w:hAnsi="仿宋_GB2312" w:eastAsia="仿宋_GB2312" w:cs="仿宋_GB2312"/>
          <w:sz w:val="32"/>
          <w:szCs w:val="32"/>
        </w:rPr>
        <w:t>）不得超过</w:t>
      </w:r>
      <w:r>
        <w:rPr>
          <w:rFonts w:ascii="仿宋_GB2312" w:eastAsia="仿宋_GB2312"/>
          <w:sz w:val="32"/>
          <w:szCs w:val="32"/>
        </w:rPr>
        <w:t>学费总额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0%</w:t>
      </w:r>
      <w:r>
        <w:rPr>
          <w:rFonts w:ascii="仿宋_GB2312" w:hAnsi="仿宋_GB2312" w:eastAsia="仿宋_GB2312" w:cs="仿宋_GB2312"/>
          <w:sz w:val="32"/>
          <w:szCs w:val="32"/>
        </w:rPr>
        <w:t>，我局根据工作需要安排第三方审计核实项目支出合规情况，经审计项目净结余超过学费总额</w:t>
      </w:r>
      <w:r>
        <w:rPr>
          <w:rFonts w:hint="eastAsia" w:ascii="仿宋_GB2312" w:hAnsi="仿宋_GB2312" w:eastAsia="仿宋_GB2312" w:cs="仿宋_GB2312"/>
          <w:sz w:val="32"/>
          <w:szCs w:val="32"/>
        </w:rPr>
        <w:t>10%</w:t>
      </w:r>
      <w:r>
        <w:rPr>
          <w:rFonts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预估项目成本</w:t>
      </w:r>
      <w:r>
        <w:rPr>
          <w:rFonts w:ascii="仿宋_GB2312" w:hAnsi="仿宋_GB2312" w:eastAsia="仿宋_GB2312" w:cs="仿宋_GB2312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第三方审计机构核定成本5%</w:t>
      </w:r>
      <w:r>
        <w:rPr>
          <w:rFonts w:ascii="仿宋_GB2312" w:hAnsi="仿宋_GB2312" w:eastAsia="仿宋_GB2312" w:cs="仿宋_GB2312"/>
          <w:sz w:val="32"/>
          <w:szCs w:val="32"/>
        </w:rPr>
        <w:t>的，未来三年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取消相关承办机构本项目承办资质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允许纳入核算范围的成本包括师资费、场地费、餐费、学习资料费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、团建活动费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、项目管理费</w:t>
      </w:r>
      <w:r>
        <w:rPr>
          <w:rFonts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。项目结束后，承办机构应整理归档费用支出、学员签到表等凭证资料，并</w:t>
      </w:r>
      <w:r>
        <w:rPr>
          <w:rFonts w:ascii="仿宋_GB2312" w:hAnsi="仿宋_GB2312" w:eastAsia="仿宋_GB2312" w:cs="仿宋_GB2312"/>
          <w:sz w:val="32"/>
          <w:szCs w:val="32"/>
        </w:rPr>
        <w:t>根据我局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要求提交</w:t>
      </w:r>
      <w:r>
        <w:rPr>
          <w:rFonts w:ascii="仿宋_GB2312" w:hAnsi="仿宋_GB2312" w:eastAsia="仿宋_GB2312" w:cs="仿宋_GB2312"/>
          <w:sz w:val="32"/>
          <w:szCs w:val="32"/>
        </w:rPr>
        <w:t>成本核算报告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。各开支项目说明如下：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1.师资费是指为开办研修班聘请师资授课发生的费用，包括讲师或嘉宾的劳务费、住宿费、伙食费、城市间交通费、市内交通费。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2.场地费是指为开办研修班租赁（使用）培训场地及器材、布置场地、购买场地服务发生的费用。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3.餐费是指学员及承办机构跟班工作人员在研修期间用餐发生的费用。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4.学习资料费是指为学员购置纸笔、准备学习资料（不含水杯、纪念品等物料）发生的费用。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5.团建活动费是指组织学员开展团队建设活动发生的费用。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6.项目管理费是指为组织开办研修班发生的人员绩效工资、补贴、交通费等费用，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规定计提、核发。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7.其他费用。应出具有关制度依据。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在符合疫情防控要求的前提下，承办机构可根据学员意愿组织学员赴外地研修学习，机票、高铁、食宿等费用可由学员自理。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四、财政培养经费资助</w:t>
      </w:r>
    </w:p>
    <w:p>
      <w:pPr>
        <w:spacing w:line="560" w:lineRule="exact"/>
        <w:ind w:firstLine="640" w:firstLineChars="200"/>
        <w:rPr>
          <w:rFonts w:hint="default"/>
        </w:rPr>
      </w:pPr>
      <w:r>
        <w:rPr>
          <w:rFonts w:hint="eastAsia" w:ascii="仿宋_GB2312" w:eastAsia="仿宋_GB2312"/>
          <w:sz w:val="32"/>
          <w:szCs w:val="32"/>
        </w:rPr>
        <w:t>根据《深圳市支持金融人才发展的实施办法》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（深府规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3号）相关规定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项目结束后，由学员提出申请，我局对符合条件、达到考核要求的学员，</w:t>
      </w:r>
      <w:r>
        <w:rPr>
          <w:rFonts w:hint="eastAsia" w:ascii="仿宋_GB2312" w:eastAsia="仿宋_GB2312"/>
          <w:sz w:val="32"/>
          <w:szCs w:val="32"/>
        </w:rPr>
        <w:t>按照每</w:t>
      </w:r>
      <w:r>
        <w:rPr>
          <w:rFonts w:ascii="仿宋_GB2312" w:eastAsia="仿宋_GB2312"/>
          <w:sz w:val="32"/>
          <w:szCs w:val="32"/>
        </w:rPr>
        <w:t>人培训费用总额且</w:t>
      </w:r>
      <w:r>
        <w:rPr>
          <w:rFonts w:hint="eastAsia" w:ascii="仿宋_GB2312" w:eastAsia="仿宋_GB2312"/>
          <w:sz w:val="32"/>
          <w:szCs w:val="32"/>
        </w:rPr>
        <w:t>最高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hint="eastAsia" w:ascii="仿宋_GB2312" w:eastAsia="仿宋_GB2312"/>
          <w:sz w:val="32"/>
          <w:szCs w:val="32"/>
        </w:rPr>
        <w:t>2万元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标准给予财政培养经费资助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承办机构负责收集学员申请补贴所需的相关资料，</w:t>
      </w:r>
      <w:r>
        <w:rPr>
          <w:rFonts w:ascii="仿宋_GB2312" w:hAnsi="仿宋_GB2312" w:eastAsia="仿宋_GB2312" w:cs="仿宋_GB2312"/>
          <w:sz w:val="32"/>
          <w:szCs w:val="32"/>
        </w:rPr>
        <w:t>我局受理学员申请后按有关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条件及</w:t>
      </w:r>
      <w:r>
        <w:rPr>
          <w:rFonts w:ascii="仿宋_GB2312" w:hAnsi="仿宋_GB2312" w:eastAsia="仿宋_GB2312" w:cs="仿宋_GB2312"/>
          <w:sz w:val="32"/>
          <w:szCs w:val="32"/>
        </w:rPr>
        <w:t>程序发放。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EyOTZhNTg4MWZiM2E5ODAxMDVlMTFhZjc0ZWQifQ=="/>
  </w:docVars>
  <w:rsids>
    <w:rsidRoot w:val="3E5E5F76"/>
    <w:rsid w:val="36DA0E49"/>
    <w:rsid w:val="3E5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1917</Words>
  <Characters>1959</Characters>
  <Lines>0</Lines>
  <Paragraphs>0</Paragraphs>
  <TotalTime>0</TotalTime>
  <ScaleCrop>false</ScaleCrop>
  <LinksUpToDate>false</LinksUpToDate>
  <CharactersWithSpaces>1959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2022-10-24T09:32:00Z</dcterms:created>
  <dc:creator>ming</dc:creator>
  <cp:lastModifiedBy>ming</cp:lastModifiedBy>
  <dcterms:modified xsi:type="dcterms:W3CDTF">2022-10-25T08:04:50Z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26C6D2C740C040D8BBCC3B6C027A3B43</vt:lpwstr>
  </property>
</Properties>
</file>