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一、股权投资企业一次性落户奖励</w:t>
      </w:r>
    </w:p>
    <w:tbl>
      <w:tblPr>
        <w:tblStyle w:val="2"/>
        <w:tblW w:w="833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309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管理公司名称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招银国际资本管理（深圳）有限公司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深圳市招银云亭成长股权投资基金合伙企业（有限合伙）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深创投红土股权投资管理（深圳）有限公司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深创投制造业转型升级新材料基金（有限合伙）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深圳市分享成长投资管理有限公司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深圳市分享择善精准医疗创业投资合伙企业（有限合伙）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深圳前海中胜股权投资有限公司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深圳中胜科信投资合伙企业（有限合伙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盈富泰克创业投资有限公司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盈富泰克（深圳）环球技术股权投资基金管理合伙企业（有限合伙）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深圳拓金股权投资管理有限公司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深圳拓金创业投资基金合伙企业（有限合伙）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深圳慧富民生资产管理有限公司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深圳汇涛资产管理中心（有限合伙）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盈富泰克（深圳）新兴产业投资基金管理有限公司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盈富泰克国家新兴产业创业投资引导基金（有限合伙）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前海中船股权投资基金管理有限公司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前海中船（深圳）智慧海洋私募股权基金合伙企业（有限合伙）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昆桥资本股权投资管理（深圳）有限公司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昆桥（深圳）半导体科技产业股权投资基金合伙企业（有限合伙）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2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深圳市华润资本股权投资有限公司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深圳市华德欣润股权投资企业（有限合伙）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5,000,000.00</w:t>
            </w:r>
          </w:p>
        </w:tc>
      </w:tr>
    </w:tbl>
    <w:p/>
    <w:p>
      <w:pPr>
        <w:spacing w:line="560" w:lineRule="exact"/>
        <w:ind w:firstLine="640" w:firstLineChars="200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二、股权投资企业租房补贴</w:t>
      </w:r>
    </w:p>
    <w:tbl>
      <w:tblPr>
        <w:tblStyle w:val="2"/>
        <w:tblW w:w="831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2793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深圳元浩股权投资管理合伙企业（有限合伙）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9,833.49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信达鲲鹏（深圳）股权投资管理有限公司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204,076.8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前海中船股权投资基金管理有限公司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21,440.16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华强创业投资有限责任公司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9,964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中再资本管理有限责任公司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74,743.65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平安基础产业投资基金管理有限公司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214,804.8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深圳市基础设施投资基金管理有限责任公司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662,675.64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昆桥资本股权投资管理（深圳）有限公司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3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深圳市海洋投资管理有限公司</w:t>
            </w:r>
          </w:p>
        </w:tc>
        <w:tc>
          <w:tcPr>
            <w:tcW w:w="27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股权投资企业租房补贴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890,703.36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三、股权投资企业管理费收入奖励</w:t>
      </w:r>
    </w:p>
    <w:tbl>
      <w:tblPr>
        <w:tblStyle w:val="2"/>
        <w:tblW w:w="833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2789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1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3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深圳元浩股权投资管理合伙企业（有限合伙）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股权投资企业管理费收入奖励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157,503.48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信达鲲鹏（深圳）股权投资管理有限公司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股权投资企业管理费收入奖励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955,333.33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前海中船股权投资基金管理有限公司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股权投资企业管理费收入奖励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87,669.9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建信股权投资管理有限责任公司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股权投资企业管理费收入奖励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1,305,682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3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昆桥资本股权投资管理（深圳）有限公司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股权投资企业管理费收入奖励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816,981.11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6E04"/>
    <w:rsid w:val="0A652A31"/>
    <w:rsid w:val="0E7C659C"/>
    <w:rsid w:val="108071A6"/>
    <w:rsid w:val="37D93FDF"/>
    <w:rsid w:val="3C534701"/>
    <w:rsid w:val="3C990195"/>
    <w:rsid w:val="506D6E04"/>
    <w:rsid w:val="63305CD2"/>
    <w:rsid w:val="6B3F65F7"/>
    <w:rsid w:val="6F9D290B"/>
    <w:rsid w:val="777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2020-07-23T06:16:00Z</dcterms:created>
  <dc:creator>鱼儿晒太阳</dc:creator>
  <cp:lastModifiedBy>郭星妤</cp:lastModifiedBy>
  <dcterms:modified xsi:type="dcterms:W3CDTF">2021-12-17T01:35:31Z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D0D67D066D2749928FBA830A51FE4CE1</vt:lpwstr>
  </property>
</Properties>
</file>