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CD" w:rsidRDefault="002968CD" w:rsidP="002968CD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bookmarkStart w:id="0" w:name="_GoBack"/>
      <w:bookmarkEnd w:id="0"/>
    </w:p>
    <w:p w:rsidR="002968CD" w:rsidRDefault="002968CD" w:rsidP="002968CD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2968CD" w:rsidRDefault="002968CD" w:rsidP="002968CD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深圳市金融发展专项资金拟资助项目发放表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027"/>
        <w:gridCol w:w="3685"/>
        <w:gridCol w:w="1496"/>
      </w:tblGrid>
      <w:tr w:rsidR="002968CD" w:rsidTr="002D05B0">
        <w:trPr>
          <w:trHeight w:val="780"/>
          <w:jc w:val="center"/>
        </w:trPr>
        <w:tc>
          <w:tcPr>
            <w:tcW w:w="966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027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685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96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2968CD" w:rsidTr="002D05B0">
        <w:trPr>
          <w:trHeight w:val="231"/>
          <w:jc w:val="center"/>
        </w:trPr>
        <w:tc>
          <w:tcPr>
            <w:tcW w:w="966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27" w:type="dxa"/>
            <w:vAlign w:val="center"/>
          </w:tcPr>
          <w:p w:rsidR="002968CD" w:rsidRDefault="002968CD" w:rsidP="002D05B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中国风险投资研究院</w:t>
            </w:r>
          </w:p>
        </w:tc>
        <w:tc>
          <w:tcPr>
            <w:tcW w:w="3685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中国风险投资论坛经费补贴</w:t>
            </w:r>
          </w:p>
        </w:tc>
        <w:tc>
          <w:tcPr>
            <w:tcW w:w="1496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203万元</w:t>
            </w:r>
          </w:p>
        </w:tc>
      </w:tr>
      <w:tr w:rsidR="002968CD" w:rsidTr="002D05B0">
        <w:trPr>
          <w:trHeight w:val="231"/>
          <w:jc w:val="center"/>
        </w:trPr>
        <w:tc>
          <w:tcPr>
            <w:tcW w:w="966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27" w:type="dxa"/>
            <w:vAlign w:val="center"/>
          </w:tcPr>
          <w:p w:rsidR="002968CD" w:rsidRDefault="002968CD" w:rsidP="002D05B0">
            <w:pPr>
              <w:rPr>
                <w:rFonts w:ascii="仿宋_GB2312" w:eastAsia="仿宋_GB2312"/>
                <w:sz w:val="28"/>
                <w:szCs w:val="28"/>
              </w:rPr>
            </w:pPr>
            <w:r w:rsidRPr="00097CB7">
              <w:rPr>
                <w:rFonts w:ascii="仿宋_GB2312" w:eastAsia="仿宋_GB2312" w:hint="eastAsia"/>
                <w:sz w:val="28"/>
                <w:szCs w:val="28"/>
              </w:rPr>
              <w:t>深圳市私募基金协会</w:t>
            </w:r>
          </w:p>
        </w:tc>
        <w:tc>
          <w:tcPr>
            <w:tcW w:w="3685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CB7">
              <w:rPr>
                <w:rFonts w:ascii="仿宋_GB2312" w:eastAsia="仿宋_GB2312" w:hint="eastAsia"/>
                <w:sz w:val="28"/>
                <w:szCs w:val="28"/>
              </w:rPr>
              <w:t>私募基金高峰论坛经费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补贴</w:t>
            </w:r>
          </w:p>
        </w:tc>
        <w:tc>
          <w:tcPr>
            <w:tcW w:w="1496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33万元</w:t>
            </w:r>
          </w:p>
        </w:tc>
      </w:tr>
    </w:tbl>
    <w:p w:rsidR="002968CD" w:rsidRPr="00EF5A27" w:rsidRDefault="002968CD" w:rsidP="002968CD">
      <w:pPr>
        <w:spacing w:line="560" w:lineRule="exact"/>
        <w:rPr>
          <w:rFonts w:ascii="仿宋_GB2312" w:eastAsia="仿宋_GB2312"/>
          <w:sz w:val="32"/>
        </w:rPr>
      </w:pPr>
    </w:p>
    <w:p w:rsidR="00BD285E" w:rsidRDefault="00BD285E"/>
    <w:sectPr w:rsidR="00BD285E" w:rsidSect="00B004B1">
      <w:pgSz w:w="11906" w:h="16838"/>
      <w:pgMar w:top="1985" w:right="1474" w:bottom="1418" w:left="1588" w:header="1134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CD"/>
    <w:rsid w:val="002968CD"/>
    <w:rsid w:val="00B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lilinlin</dc:creator>
  <cp:lastModifiedBy>lilinlin</cp:lastModifiedBy>
  <cp:revision>1</cp:revision>
  <dcterms:created xsi:type="dcterms:W3CDTF">2016-12-05T09:21:00Z</dcterms:created>
  <dcterms:modified xsi:type="dcterms:W3CDTF">2016-12-05T09:21:00Z</dcterms:modified>
</cp:coreProperties>
</file>