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51" w:rsidRDefault="002C4551">
      <w:pPr>
        <w:spacing w:line="580" w:lineRule="exact"/>
        <w:jc w:val="center"/>
        <w:rPr>
          <w:rFonts w:ascii="宋体" w:cs="宋体" w:hint="eastAsia"/>
          <w:b/>
          <w:color w:val="000000"/>
          <w:kern w:val="0"/>
          <w:sz w:val="44"/>
          <w:szCs w:val="44"/>
        </w:rPr>
      </w:pPr>
    </w:p>
    <w:p w:rsidR="002C4551" w:rsidRDefault="002C4551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2C4551" w:rsidRDefault="002C4551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2C4551" w:rsidRDefault="00E82FB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>
        <w:rPr>
          <w:rFonts w:ascii="宋体" w:hAnsi="宋体" w:hint="eastAsia"/>
          <w:b/>
          <w:w w:val="95"/>
          <w:sz w:val="44"/>
          <w:szCs w:val="44"/>
        </w:rPr>
        <w:t>关于</w:t>
      </w:r>
      <w:r>
        <w:rPr>
          <w:rFonts w:ascii="宋体" w:hAnsi="宋体" w:hint="eastAsia"/>
          <w:b/>
          <w:w w:val="95"/>
          <w:sz w:val="44"/>
          <w:szCs w:val="44"/>
        </w:rPr>
        <w:t>国盛</w:t>
      </w:r>
      <w:r>
        <w:rPr>
          <w:rFonts w:ascii="宋体" w:hAnsi="宋体" w:hint="eastAsia"/>
          <w:b/>
          <w:w w:val="95"/>
          <w:sz w:val="44"/>
          <w:szCs w:val="44"/>
        </w:rPr>
        <w:t>证券资产管理有限公司</w:t>
      </w:r>
      <w:r>
        <w:rPr>
          <w:rFonts w:ascii="宋体" w:hAnsi="宋体" w:hint="eastAsia"/>
          <w:b/>
          <w:w w:val="95"/>
          <w:sz w:val="44"/>
          <w:szCs w:val="44"/>
        </w:rPr>
        <w:t>等</w:t>
      </w:r>
      <w:r>
        <w:rPr>
          <w:rFonts w:ascii="宋体" w:hAnsi="宋体" w:hint="eastAsia"/>
          <w:b/>
          <w:w w:val="95"/>
          <w:sz w:val="44"/>
          <w:szCs w:val="44"/>
        </w:rPr>
        <w:t>3</w:t>
      </w:r>
      <w:r>
        <w:rPr>
          <w:rFonts w:ascii="宋体" w:hAnsi="宋体" w:hint="eastAsia"/>
          <w:b/>
          <w:w w:val="95"/>
          <w:sz w:val="44"/>
          <w:szCs w:val="44"/>
        </w:rPr>
        <w:t>家机构申请金融发展专项资金奖励的公示</w:t>
      </w:r>
    </w:p>
    <w:p w:rsidR="002C4551" w:rsidRDefault="002C4551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</w:p>
    <w:p w:rsidR="002C4551" w:rsidRDefault="00E82FB7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号）、《深圳金融发展专项资金管理办法》（深财科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号）的相关规定，经我办联合市</w:t>
      </w:r>
      <w:proofErr w:type="gramStart"/>
      <w:r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初审和复核，拟对国盛证券资产管理有限公司等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家金融机构发放金融发展专项资金</w:t>
      </w:r>
      <w:r w:rsidR="00B5341F">
        <w:rPr>
          <w:rFonts w:ascii="仿宋_GB2312" w:eastAsia="仿宋_GB2312" w:hint="eastAsia"/>
          <w:sz w:val="32"/>
          <w:szCs w:val="32"/>
        </w:rPr>
        <w:t>资</w:t>
      </w:r>
      <w:r>
        <w:rPr>
          <w:rFonts w:ascii="仿宋_GB2312" w:eastAsia="仿宋_GB2312" w:hint="eastAsia"/>
          <w:sz w:val="32"/>
          <w:szCs w:val="32"/>
        </w:rPr>
        <w:t>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2C4551" w:rsidRDefault="002C45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C4551" w:rsidRDefault="00E82F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8812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7543</w:t>
      </w:r>
    </w:p>
    <w:p w:rsidR="002C4551" w:rsidRDefault="00E82FB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1079</w:t>
      </w:r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C4551" w:rsidRDefault="002C455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C4551" w:rsidRDefault="00E82FB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2C4551" w:rsidRDefault="00E82FB7">
      <w:pPr>
        <w:spacing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C4551" w:rsidRDefault="002C455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C4551" w:rsidRDefault="002C455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C4551" w:rsidRDefault="002C455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C4551" w:rsidRDefault="00E82FB7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2C4551" w:rsidRDefault="00E82FB7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071"/>
        <w:gridCol w:w="3135"/>
        <w:gridCol w:w="1433"/>
      </w:tblGrid>
      <w:tr w:rsidR="002C4551">
        <w:trPr>
          <w:trHeight w:val="780"/>
        </w:trPr>
        <w:tc>
          <w:tcPr>
            <w:tcW w:w="1135" w:type="dxa"/>
            <w:vAlign w:val="center"/>
          </w:tcPr>
          <w:p w:rsidR="002C4551" w:rsidRDefault="00E82FB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2C4551" w:rsidRDefault="00E82FB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2C4551" w:rsidRDefault="00E82FB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2C4551" w:rsidRDefault="00E82FB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2C4551">
        <w:trPr>
          <w:trHeight w:val="231"/>
        </w:trPr>
        <w:tc>
          <w:tcPr>
            <w:tcW w:w="1135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2C4551" w:rsidRDefault="00E82F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国盛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证券资产管理有限公司</w:t>
            </w:r>
          </w:p>
        </w:tc>
        <w:tc>
          <w:tcPr>
            <w:tcW w:w="3135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2C4551">
        <w:trPr>
          <w:trHeight w:val="231"/>
        </w:trPr>
        <w:tc>
          <w:tcPr>
            <w:tcW w:w="1135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2C4551" w:rsidRDefault="00E82F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九州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证券有限公司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深圳分公司</w:t>
            </w:r>
          </w:p>
        </w:tc>
        <w:tc>
          <w:tcPr>
            <w:tcW w:w="3135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2C4551">
        <w:trPr>
          <w:trHeight w:val="231"/>
        </w:trPr>
        <w:tc>
          <w:tcPr>
            <w:tcW w:w="1135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071" w:type="dxa"/>
            <w:vAlign w:val="center"/>
          </w:tcPr>
          <w:p w:rsidR="002C4551" w:rsidRDefault="00E82FB7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川财证券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有限责任公司深圳分公司</w:t>
            </w:r>
          </w:p>
        </w:tc>
        <w:tc>
          <w:tcPr>
            <w:tcW w:w="3135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2C4551" w:rsidRDefault="00E82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2C4551" w:rsidRDefault="002C4551">
      <w:pPr>
        <w:rPr>
          <w:rFonts w:ascii="仿宋_GB2312" w:eastAsia="仿宋_GB2312"/>
          <w:sz w:val="24"/>
        </w:rPr>
      </w:pPr>
    </w:p>
    <w:p w:rsidR="002C4551" w:rsidRDefault="002C4551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2C4551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C4551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6139A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5341F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82FB7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A777710"/>
    <w:rsid w:val="0DA567CC"/>
    <w:rsid w:val="14AF4EF3"/>
    <w:rsid w:val="3AA1210D"/>
    <w:rsid w:val="487274EA"/>
    <w:rsid w:val="6B4A2EBF"/>
    <w:rsid w:val="7E6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059218-B437-4559-B399-090D9015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uiPriority w:val="99"/>
    <w:qFormat/>
    <w:pPr>
      <w:tabs>
        <w:tab w:val="left" w:pos="720"/>
      </w:tabs>
      <w:ind w:left="720" w:hanging="720"/>
    </w:pPr>
    <w:rPr>
      <w:sz w:val="24"/>
    </w:rPr>
  </w:style>
  <w:style w:type="paragraph" w:customStyle="1" w:styleId="Char10">
    <w:name w:val="Char1"/>
    <w:basedOn w:val="a"/>
    <w:uiPriority w:val="99"/>
    <w:qFormat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关于创金合信基金管理有限公司等3家机构申请金融发展专项资金奖励的公示</dc:title>
  <dc:creator> </dc:creator>
  <cp:lastModifiedBy>hp</cp:lastModifiedBy>
  <cp:revision>3</cp:revision>
  <cp:lastPrinted>2013-07-16T01:12:00Z</cp:lastPrinted>
  <dcterms:created xsi:type="dcterms:W3CDTF">2013-06-09T01:35:00Z</dcterms:created>
  <dcterms:modified xsi:type="dcterms:W3CDTF">2016-02-02T01:36:00Z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