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outlineLvl w:val="0"/>
        <w:rPr>
          <w:rFonts w:hint="eastAsia" w:ascii="宋体" w:hAnsi="宋体" w:cs="仿宋_GB2312"/>
          <w:b/>
          <w:sz w:val="44"/>
          <w:szCs w:val="44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换发《融资担保业务经营许可证》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申请书（样式）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_GB2312" w:hAnsi="楷体" w:eastAsia="仿宋_GB2312" w:cs="仿宋_GB2312"/>
          <w:sz w:val="32"/>
          <w:szCs w:val="32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_GB2312" w:hAnsi="楷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楷体" w:eastAsia="仿宋_GB2312" w:cs="仿宋_GB2312"/>
          <w:sz w:val="32"/>
          <w:szCs w:val="32"/>
          <w:u w:val="single"/>
          <w:lang w:val="zh-CN"/>
        </w:rPr>
        <w:t>深圳市地方金融监督管理局</w:t>
      </w:r>
      <w:r>
        <w:rPr>
          <w:rFonts w:hint="eastAsia" w:ascii="仿宋_GB2312" w:hAnsi="楷体" w:eastAsia="仿宋_GB2312" w:cs="仿宋_GB2312"/>
          <w:sz w:val="32"/>
          <w:szCs w:val="32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lang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《融资担保公司监督管理条例》（国务院令第683号）及《融资担保业务经营许可证管理办法》（银保监发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1号）</w:t>
      </w:r>
      <w:r>
        <w:rPr>
          <w:rFonts w:hint="eastAsia" w:ascii="仿宋_GB2312" w:eastAsia="仿宋_GB2312"/>
          <w:sz w:val="32"/>
          <w:szCs w:val="32"/>
          <w:lang w:eastAsia="zh-CN"/>
        </w:rPr>
        <w:t>等配套制度</w:t>
      </w:r>
      <w:r>
        <w:rPr>
          <w:rFonts w:hint="eastAsia" w:ascii="仿宋_GB2312" w:eastAsia="仿宋_GB2312"/>
          <w:sz w:val="32"/>
          <w:szCs w:val="32"/>
        </w:rPr>
        <w:t>的相关</w:t>
      </w:r>
      <w:r>
        <w:rPr>
          <w:rFonts w:hint="eastAsia" w:ascii="仿宋_GB2312" w:hAnsi="楷体" w:eastAsia="仿宋_GB2312"/>
          <w:sz w:val="32"/>
          <w:szCs w:val="32"/>
        </w:rPr>
        <w:t>规定，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按照《广东省地方金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eastAsia="zh-CN"/>
        </w:rPr>
        <w:t>融监督管理局关于换发融资担保业务经营许可证的通知》要求，</w:t>
      </w:r>
      <w:r>
        <w:rPr>
          <w:rFonts w:hint="eastAsia" w:ascii="仿宋_GB2312" w:hAnsi="楷体" w:eastAsia="仿宋_GB2312"/>
          <w:sz w:val="32"/>
          <w:szCs w:val="32"/>
        </w:rPr>
        <w:t>我单位现申请换发《融资担保业务经营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许可</w:t>
      </w:r>
      <w:r>
        <w:rPr>
          <w:rFonts w:hint="eastAsia" w:ascii="仿宋_GB2312" w:hAnsi="楷体" w:eastAsia="仿宋_GB2312"/>
          <w:sz w:val="32"/>
          <w:szCs w:val="32"/>
        </w:rPr>
        <w:t>证》。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我单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位承诺，所提交申请材料完整真实，如有虚假，愿承担相应法律责任。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请予审核批准。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1.融资担保公司基本情况表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    2.融资担保公司承诺书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    3.其他申请材料（含目录清单）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firstLine="645"/>
        <w:jc w:val="right"/>
        <w:textAlignment w:val="auto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单位名称（公章）：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法定代表人（签名）：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融资担保公司基本情况表</w:t>
      </w:r>
    </w:p>
    <w:tbl>
      <w:tblPr>
        <w:tblStyle w:val="4"/>
        <w:tblpPr w:leftFromText="180" w:rightFromText="180" w:vertAnchor="text" w:horzAnchor="page" w:tblpXSpec="center" w:tblpY="576"/>
        <w:tblOverlap w:val="never"/>
        <w:tblW w:w="8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50"/>
        <w:gridCol w:w="1938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单位名称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注册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地址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实际经营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地址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经营范围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单位性质</w:t>
            </w:r>
            <w:r>
              <w:rPr>
                <w:rFonts w:hint="eastAsia" w:ascii="仿宋_GB2312" w:hAnsi="楷体" w:eastAsia="仿宋_GB2312"/>
                <w:sz w:val="28"/>
                <w:lang w:eastAsia="zh-CN"/>
              </w:rPr>
              <w:t>（√）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楷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1"/>
                <w:lang w:eastAsia="zh-CN"/>
              </w:rPr>
              <w:t>国有控股（</w:t>
            </w:r>
            <w:r>
              <w:rPr>
                <w:rFonts w:hint="eastAsia" w:ascii="仿宋_GB2312" w:hAnsi="楷体" w:eastAsia="仿宋_GB2312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楷体" w:eastAsia="仿宋_GB2312"/>
                <w:sz w:val="24"/>
                <w:szCs w:val="21"/>
                <w:lang w:val="en-US" w:eastAsia="zh-CN"/>
              </w:rPr>
              <w:t>/民营控股（  ）/混合制（  ）/其他</w:t>
            </w:r>
            <w:r>
              <w:rPr>
                <w:rFonts w:hint="eastAsia" w:ascii="仿宋_GB2312" w:hAnsi="楷体" w:eastAsia="仿宋_GB2312"/>
                <w:sz w:val="24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法定代表人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成立时间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联系电话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传    真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电子邮箱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邮政编码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注册资本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网    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实缴资本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lang w:eastAsia="zh-CN"/>
              </w:rPr>
              <w:t>职工总数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</w:rPr>
              <w:t>分支机构情况</w:t>
            </w:r>
          </w:p>
        </w:tc>
        <w:tc>
          <w:tcPr>
            <w:tcW w:w="6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楷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lang w:val="en-US" w:eastAsia="zh-CN"/>
              </w:rPr>
              <w:t>应分别列示分支机构所在地、高管、职工、财务核算方式（是否独立核算）、业务开展、合规自查等情况。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ascii="仿宋_GB2312" w:hAnsi="楷体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楷体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28"/>
        </w:rPr>
        <w:t xml:space="preserve">                           </w:t>
      </w:r>
      <w:r>
        <w:rPr>
          <w:rFonts w:hint="eastAsia" w:ascii="仿宋_GB2312" w:hAnsi="楷体" w:eastAsia="仿宋_GB2312"/>
          <w:sz w:val="28"/>
          <w:u w:val="single"/>
        </w:rPr>
        <w:t xml:space="preserve">   （单位名称） （公章）     </w:t>
      </w:r>
    </w:p>
    <w:p>
      <w:r>
        <w:br w:type="page"/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融资担保公司承诺书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本公司已认真学习并贯彻执行《公司法》《融资担保公司管理条例》及配套制度等法律法规，现就换证申请事项承诺如下：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本公司如实向监管部门报告经营情况，提供信息资料和财务报表，不编报虚假数据，不提供虚假资料。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本公司无虚假出资及抽逃资本情况。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本公司未参与非法集资，未吸收公众存款，未经营贷款或者受托贷款、投资业务，不从事高风险投资。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本公司依法主动履行担保责任，积极维护企业信用记录。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五、换发经营许可证后，本公司将继续遵守法律法规，依法合规经营，自觉接受监管。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如有违反，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单位名称（公章）：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法定代表人（签名）：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691AD"/>
    <w:multiLevelType w:val="singleLevel"/>
    <w:tmpl w:val="6FA691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82005"/>
    <w:rsid w:val="006D74C1"/>
    <w:rsid w:val="0791291D"/>
    <w:rsid w:val="0B3E16CF"/>
    <w:rsid w:val="0DC14758"/>
    <w:rsid w:val="10121994"/>
    <w:rsid w:val="10344D4C"/>
    <w:rsid w:val="10C97559"/>
    <w:rsid w:val="12102490"/>
    <w:rsid w:val="12CB5320"/>
    <w:rsid w:val="19447333"/>
    <w:rsid w:val="19C32533"/>
    <w:rsid w:val="1FF3714D"/>
    <w:rsid w:val="1FF61A80"/>
    <w:rsid w:val="21E4027A"/>
    <w:rsid w:val="26F22A32"/>
    <w:rsid w:val="28AC1430"/>
    <w:rsid w:val="29D91D18"/>
    <w:rsid w:val="2ABE3182"/>
    <w:rsid w:val="2ECE574F"/>
    <w:rsid w:val="2F1D5F49"/>
    <w:rsid w:val="36436F92"/>
    <w:rsid w:val="37E101C5"/>
    <w:rsid w:val="3DE43D97"/>
    <w:rsid w:val="41197F18"/>
    <w:rsid w:val="41682005"/>
    <w:rsid w:val="42F83E63"/>
    <w:rsid w:val="4B4A5866"/>
    <w:rsid w:val="4D810EAD"/>
    <w:rsid w:val="4DD87D91"/>
    <w:rsid w:val="519C2A29"/>
    <w:rsid w:val="52021CC0"/>
    <w:rsid w:val="576A4A17"/>
    <w:rsid w:val="57AA40C1"/>
    <w:rsid w:val="59C812A2"/>
    <w:rsid w:val="5A6D2BEC"/>
    <w:rsid w:val="602E13A2"/>
    <w:rsid w:val="64570409"/>
    <w:rsid w:val="66B90202"/>
    <w:rsid w:val="66BB746C"/>
    <w:rsid w:val="6D4C3DA4"/>
    <w:rsid w:val="6ED778A0"/>
    <w:rsid w:val="6F54637C"/>
    <w:rsid w:val="73BB54F2"/>
    <w:rsid w:val="74430764"/>
    <w:rsid w:val="76AA51FD"/>
    <w:rsid w:val="79FB4227"/>
    <w:rsid w:val="7A6171A8"/>
    <w:rsid w:val="7C0D24D8"/>
    <w:rsid w:val="7DAA6267"/>
    <w:rsid w:val="7DF86337"/>
    <w:rsid w:val="7ED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2019-01-11T08:10:00Z</dcterms:created>
  <dc:creator>jrj</dc:creator>
  <cp:lastModifiedBy>陈曦</cp:lastModifiedBy>
  <cp:lastPrinted>2019-04-28T06:34:00Z</cp:lastPrinted>
  <dcterms:modified xsi:type="dcterms:W3CDTF">2019-07-02T08:43:10Z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