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B" w:rsidRPr="002C5A55" w:rsidRDefault="004D562B" w:rsidP="00255A27">
      <w:pPr>
        <w:spacing w:line="560" w:lineRule="exact"/>
        <w:rPr>
          <w:rFonts w:ascii="黑体" w:eastAsia="黑体" w:hAnsi="黑体"/>
          <w:sz w:val="32"/>
          <w:szCs w:val="32"/>
        </w:rPr>
      </w:pPr>
      <w:r w:rsidRPr="002C5A55">
        <w:rPr>
          <w:rFonts w:ascii="黑体" w:eastAsia="黑体" w:hAnsi="黑体" w:hint="eastAsia"/>
          <w:sz w:val="32"/>
          <w:szCs w:val="32"/>
        </w:rPr>
        <w:t>附件</w:t>
      </w:r>
      <w:r w:rsidRPr="002C5A55">
        <w:rPr>
          <w:rFonts w:ascii="黑体" w:eastAsia="黑体" w:hAnsi="黑体"/>
          <w:sz w:val="32"/>
          <w:szCs w:val="32"/>
        </w:rPr>
        <w:t>：</w:t>
      </w:r>
    </w:p>
    <w:p w:rsidR="002C5A55" w:rsidRDefault="002C5A55" w:rsidP="00255A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C4295" w:rsidRDefault="00A02919" w:rsidP="009C4295">
      <w:pPr>
        <w:spacing w:line="560" w:lineRule="exact"/>
        <w:jc w:val="center"/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</w:pPr>
      <w:r w:rsidRPr="00A02919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2017-2018</w:t>
      </w:r>
      <w:r w:rsidR="009C429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年度</w:t>
      </w:r>
      <w:r w:rsidR="009C4295" w:rsidRPr="009C429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深圳市股权类机构地方财力</w:t>
      </w:r>
    </w:p>
    <w:p w:rsidR="00FF6C85" w:rsidRPr="002C5A55" w:rsidRDefault="009C4295" w:rsidP="009C4295">
      <w:pPr>
        <w:spacing w:line="5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9C429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贡献奖励金融发展专项资金</w:t>
      </w:r>
      <w:r w:rsidR="00A02919" w:rsidRPr="00A02919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明细表</w:t>
      </w:r>
      <w:bookmarkStart w:id="0" w:name="_GoBack"/>
      <w:bookmarkEnd w:id="0"/>
    </w:p>
    <w:p w:rsidR="002C5A55" w:rsidRDefault="002C5A55" w:rsidP="002C5A55"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1"/>
        <w:gridCol w:w="5536"/>
        <w:gridCol w:w="2473"/>
      </w:tblGrid>
      <w:tr w:rsidR="009C4295" w:rsidRPr="002C5A55" w:rsidTr="009C4295">
        <w:trPr>
          <w:trHeight w:val="556"/>
          <w:tblHeader/>
        </w:trPr>
        <w:tc>
          <w:tcPr>
            <w:tcW w:w="951" w:type="dxa"/>
            <w:vAlign w:val="center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36" w:type="dxa"/>
            <w:vAlign w:val="center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管理机构名称</w:t>
            </w:r>
          </w:p>
        </w:tc>
        <w:tc>
          <w:tcPr>
            <w:tcW w:w="2473" w:type="dxa"/>
            <w:vAlign w:val="center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</w:t>
            </w:r>
            <w:r w:rsidRPr="00FC145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金额（元） </w:t>
            </w:r>
          </w:p>
        </w:tc>
      </w:tr>
      <w:tr w:rsidR="009C4295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36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深圳市华</w:t>
            </w:r>
            <w:proofErr w:type="gramStart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信资本</w:t>
            </w:r>
            <w:proofErr w:type="gramEnd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2473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46,708.44 </w:t>
            </w:r>
          </w:p>
        </w:tc>
      </w:tr>
      <w:tr w:rsidR="009C4295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6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国新风险投资管理（深圳）有限公司</w:t>
            </w:r>
          </w:p>
        </w:tc>
        <w:tc>
          <w:tcPr>
            <w:tcW w:w="2473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13,311,387.68 </w:t>
            </w:r>
          </w:p>
        </w:tc>
      </w:tr>
      <w:tr w:rsidR="009C4295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6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移国投创新</w:t>
            </w:r>
            <w:proofErr w:type="gramEnd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投资管理有限公司</w:t>
            </w:r>
          </w:p>
        </w:tc>
        <w:tc>
          <w:tcPr>
            <w:tcW w:w="2473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1,181,328.27 </w:t>
            </w:r>
          </w:p>
        </w:tc>
      </w:tr>
      <w:tr w:rsidR="009C4295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36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深圳市运</w:t>
            </w:r>
            <w:proofErr w:type="gramStart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通资本</w:t>
            </w:r>
            <w:proofErr w:type="gramEnd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投资管理有限公司</w:t>
            </w:r>
          </w:p>
        </w:tc>
        <w:tc>
          <w:tcPr>
            <w:tcW w:w="2473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82,667.77 </w:t>
            </w:r>
          </w:p>
        </w:tc>
      </w:tr>
      <w:tr w:rsidR="009C4295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36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盈富泰</w:t>
            </w:r>
            <w:proofErr w:type="gramEnd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克（深圳）新兴产业投资基金管理有限公司</w:t>
            </w:r>
          </w:p>
        </w:tc>
        <w:tc>
          <w:tcPr>
            <w:tcW w:w="2473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6,910,916.41 </w:t>
            </w:r>
          </w:p>
        </w:tc>
      </w:tr>
      <w:tr w:rsidR="009C4295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36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深圳市投控东海</w:t>
            </w:r>
            <w:proofErr w:type="gramEnd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2473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133,137.06 </w:t>
            </w:r>
          </w:p>
        </w:tc>
      </w:tr>
      <w:tr w:rsidR="009C4295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36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深圳南山永</w:t>
            </w:r>
            <w:proofErr w:type="gramStart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晟</w:t>
            </w:r>
            <w:proofErr w:type="gramEnd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实达股权投资基金管理有限公司</w:t>
            </w:r>
          </w:p>
        </w:tc>
        <w:tc>
          <w:tcPr>
            <w:tcW w:w="2473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154,544.81 </w:t>
            </w:r>
          </w:p>
        </w:tc>
      </w:tr>
      <w:tr w:rsidR="009C4295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36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深圳国中创业投资管理有限公司</w:t>
            </w:r>
          </w:p>
        </w:tc>
        <w:tc>
          <w:tcPr>
            <w:tcW w:w="2473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3,180,343.62 </w:t>
            </w:r>
          </w:p>
        </w:tc>
      </w:tr>
      <w:tr w:rsidR="009C4295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36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深圳市腾</w:t>
            </w:r>
            <w:proofErr w:type="gramStart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梧桐投资有限公司</w:t>
            </w:r>
          </w:p>
        </w:tc>
        <w:tc>
          <w:tcPr>
            <w:tcW w:w="2473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295,800.42 </w:t>
            </w:r>
          </w:p>
        </w:tc>
      </w:tr>
      <w:tr w:rsidR="009C4295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36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中金前海（深圳）股权投资基金管理有限公司</w:t>
            </w:r>
          </w:p>
        </w:tc>
        <w:tc>
          <w:tcPr>
            <w:tcW w:w="2473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578,037.98 </w:t>
            </w:r>
          </w:p>
        </w:tc>
      </w:tr>
      <w:tr w:rsidR="009C4295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36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深圳金晟硕</w:t>
            </w:r>
            <w:proofErr w:type="gramStart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业创业</w:t>
            </w:r>
            <w:proofErr w:type="gramEnd"/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投资管理有限公司</w:t>
            </w:r>
          </w:p>
        </w:tc>
        <w:tc>
          <w:tcPr>
            <w:tcW w:w="2473" w:type="dxa"/>
            <w:noWrap/>
            <w:vAlign w:val="bottom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68,119.07 </w:t>
            </w:r>
          </w:p>
        </w:tc>
      </w:tr>
      <w:tr w:rsidR="009C4295" w:rsidRPr="005133D5" w:rsidTr="009C4295">
        <w:trPr>
          <w:trHeight w:val="457"/>
        </w:trPr>
        <w:tc>
          <w:tcPr>
            <w:tcW w:w="951" w:type="dxa"/>
            <w:noWrap/>
            <w:vAlign w:val="center"/>
            <w:hideMark/>
          </w:tcPr>
          <w:p w:rsidR="009C4295" w:rsidRPr="005133D5" w:rsidRDefault="009C4295" w:rsidP="009C429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6" w:type="dxa"/>
            <w:noWrap/>
            <w:vAlign w:val="center"/>
            <w:hideMark/>
          </w:tcPr>
          <w:p w:rsidR="009C4295" w:rsidRPr="00766E9D" w:rsidRDefault="009C4295" w:rsidP="009C429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E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473" w:type="dxa"/>
            <w:noWrap/>
            <w:vAlign w:val="center"/>
          </w:tcPr>
          <w:p w:rsidR="009C4295" w:rsidRPr="00E1255F" w:rsidRDefault="009C4295" w:rsidP="009C4295">
            <w:pPr>
              <w:wordWrap w:val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C14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25,942,991.51</w:t>
            </w:r>
          </w:p>
        </w:tc>
      </w:tr>
    </w:tbl>
    <w:p w:rsidR="002C5A55" w:rsidRPr="002C5A55" w:rsidRDefault="002C5A55" w:rsidP="00A54827">
      <w:pPr>
        <w:spacing w:line="560" w:lineRule="exact"/>
        <w:rPr>
          <w:rFonts w:ascii="仿宋_GB2312" w:eastAsia="仿宋_GB2312"/>
          <w:sz w:val="32"/>
        </w:rPr>
      </w:pPr>
    </w:p>
    <w:sectPr w:rsidR="002C5A55" w:rsidRPr="002C5A55" w:rsidSect="009C4295">
      <w:footerReference w:type="default" r:id="rId8"/>
      <w:pgSz w:w="11906" w:h="16838"/>
      <w:pgMar w:top="1985" w:right="1474" w:bottom="1418" w:left="1588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4C" w:rsidRDefault="002D5F4C">
      <w:r>
        <w:separator/>
      </w:r>
    </w:p>
  </w:endnote>
  <w:endnote w:type="continuationSeparator" w:id="0">
    <w:p w:rsidR="002D5F4C" w:rsidRDefault="002D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367368"/>
      <w:docPartObj>
        <w:docPartGallery w:val="Page Numbers (Bottom of Page)"/>
        <w:docPartUnique/>
      </w:docPartObj>
    </w:sdtPr>
    <w:sdtEndPr/>
    <w:sdtContent>
      <w:p w:rsidR="00A54827" w:rsidRDefault="00A54827">
        <w:pPr>
          <w:pStyle w:val="a7"/>
          <w:jc w:val="right"/>
        </w:pPr>
        <w:r>
          <w:rPr>
            <w:rFonts w:ascii="宋体" w:hAnsi="宋体" w:cs="宋体"/>
            <w:sz w:val="28"/>
            <w:szCs w:val="28"/>
          </w:rPr>
          <w:t xml:space="preserve">— </w:t>
        </w:r>
        <w:r>
          <w:rPr>
            <w:rFonts w:ascii="宋体" w:hAnsi="宋体" w:cs="宋体"/>
            <w:sz w:val="28"/>
            <w:szCs w:val="28"/>
          </w:rPr>
          <w:fldChar w:fldCharType="begin"/>
        </w:r>
        <w:r>
          <w:rPr>
            <w:rFonts w:ascii="宋体" w:hAnsi="宋体" w:cs="宋体"/>
            <w:sz w:val="28"/>
            <w:szCs w:val="28"/>
          </w:rPr>
          <w:instrText>PAGE   \* MERGEFORMAT</w:instrText>
        </w:r>
        <w:r>
          <w:rPr>
            <w:rFonts w:ascii="宋体" w:hAnsi="宋体" w:cs="宋体"/>
            <w:sz w:val="28"/>
            <w:szCs w:val="28"/>
          </w:rPr>
          <w:fldChar w:fldCharType="separate"/>
        </w:r>
        <w:r w:rsidR="009C4295" w:rsidRPr="009C4295">
          <w:rPr>
            <w:rFonts w:ascii="宋体" w:hAnsi="宋体" w:cs="宋体"/>
            <w:noProof/>
            <w:sz w:val="28"/>
            <w:szCs w:val="28"/>
            <w:lang w:val="zh-CN"/>
          </w:rPr>
          <w:t>1</w:t>
        </w:r>
        <w:r>
          <w:rPr>
            <w:rFonts w:ascii="宋体" w:hAnsi="宋体" w:cs="宋体"/>
            <w:sz w:val="28"/>
            <w:szCs w:val="28"/>
          </w:rPr>
          <w:fldChar w:fldCharType="end"/>
        </w:r>
        <w:r>
          <w:rPr>
            <w:rFonts w:ascii="宋体" w:hAnsi="宋体" w:cs="宋体"/>
            <w:sz w:val="28"/>
            <w:szCs w:val="28"/>
          </w:rPr>
          <w:t xml:space="preserve"> —</w:t>
        </w:r>
      </w:p>
    </w:sdtContent>
  </w:sdt>
  <w:p w:rsidR="00A54827" w:rsidRDefault="00A548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4C" w:rsidRDefault="002D5F4C">
      <w:r>
        <w:separator/>
      </w:r>
    </w:p>
  </w:footnote>
  <w:footnote w:type="continuationSeparator" w:id="0">
    <w:p w:rsidR="002D5F4C" w:rsidRDefault="002D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7E2A"/>
    <w:rsid w:val="000476D2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0636A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5A55"/>
    <w:rsid w:val="002C6415"/>
    <w:rsid w:val="002D5F4C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A0752"/>
    <w:rsid w:val="003C25AF"/>
    <w:rsid w:val="003D0B35"/>
    <w:rsid w:val="003D22B4"/>
    <w:rsid w:val="00401FDA"/>
    <w:rsid w:val="0040475D"/>
    <w:rsid w:val="004051B7"/>
    <w:rsid w:val="0040536A"/>
    <w:rsid w:val="00425608"/>
    <w:rsid w:val="00427B17"/>
    <w:rsid w:val="004322AA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18C"/>
    <w:rsid w:val="004C0BB9"/>
    <w:rsid w:val="004C51D3"/>
    <w:rsid w:val="004D2D40"/>
    <w:rsid w:val="004D4795"/>
    <w:rsid w:val="004D562B"/>
    <w:rsid w:val="004E2936"/>
    <w:rsid w:val="004F350D"/>
    <w:rsid w:val="004F4A2F"/>
    <w:rsid w:val="00500F7F"/>
    <w:rsid w:val="00505786"/>
    <w:rsid w:val="005133D5"/>
    <w:rsid w:val="00526531"/>
    <w:rsid w:val="0053093C"/>
    <w:rsid w:val="005373CB"/>
    <w:rsid w:val="005655FF"/>
    <w:rsid w:val="005711CB"/>
    <w:rsid w:val="0057171C"/>
    <w:rsid w:val="005727CA"/>
    <w:rsid w:val="0059236A"/>
    <w:rsid w:val="00596311"/>
    <w:rsid w:val="005A2DB1"/>
    <w:rsid w:val="005A53AC"/>
    <w:rsid w:val="005B0230"/>
    <w:rsid w:val="005B0EDB"/>
    <w:rsid w:val="005B6D61"/>
    <w:rsid w:val="005E151D"/>
    <w:rsid w:val="005E604B"/>
    <w:rsid w:val="005E63A5"/>
    <w:rsid w:val="00600324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141F"/>
    <w:rsid w:val="0066589E"/>
    <w:rsid w:val="00681B94"/>
    <w:rsid w:val="00684886"/>
    <w:rsid w:val="00686AF9"/>
    <w:rsid w:val="00690298"/>
    <w:rsid w:val="006A5FED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66E9D"/>
    <w:rsid w:val="0078144A"/>
    <w:rsid w:val="00783101"/>
    <w:rsid w:val="00784F59"/>
    <w:rsid w:val="0078605B"/>
    <w:rsid w:val="007937B1"/>
    <w:rsid w:val="007A3BDE"/>
    <w:rsid w:val="007A4535"/>
    <w:rsid w:val="007A787D"/>
    <w:rsid w:val="007B035C"/>
    <w:rsid w:val="007B66EF"/>
    <w:rsid w:val="007C6CB5"/>
    <w:rsid w:val="007C7A2D"/>
    <w:rsid w:val="007D3284"/>
    <w:rsid w:val="007D5E6C"/>
    <w:rsid w:val="007F01C9"/>
    <w:rsid w:val="007F2FB4"/>
    <w:rsid w:val="007F526E"/>
    <w:rsid w:val="008050BF"/>
    <w:rsid w:val="0081047B"/>
    <w:rsid w:val="00821F43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054A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C4295"/>
    <w:rsid w:val="009D7921"/>
    <w:rsid w:val="009F0F6E"/>
    <w:rsid w:val="009F569C"/>
    <w:rsid w:val="009F6098"/>
    <w:rsid w:val="009F7401"/>
    <w:rsid w:val="00A025C9"/>
    <w:rsid w:val="00A02919"/>
    <w:rsid w:val="00A15FB4"/>
    <w:rsid w:val="00A161D0"/>
    <w:rsid w:val="00A3458F"/>
    <w:rsid w:val="00A432F8"/>
    <w:rsid w:val="00A4534D"/>
    <w:rsid w:val="00A455AD"/>
    <w:rsid w:val="00A46DD0"/>
    <w:rsid w:val="00A52CB3"/>
    <w:rsid w:val="00A542AC"/>
    <w:rsid w:val="00A54827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96E7D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2DBA"/>
    <w:rsid w:val="00C77075"/>
    <w:rsid w:val="00C84708"/>
    <w:rsid w:val="00C8477C"/>
    <w:rsid w:val="00C86703"/>
    <w:rsid w:val="00C910BF"/>
    <w:rsid w:val="00CA419F"/>
    <w:rsid w:val="00CA6CC1"/>
    <w:rsid w:val="00CC7AA0"/>
    <w:rsid w:val="00CE302A"/>
    <w:rsid w:val="00CE72C8"/>
    <w:rsid w:val="00CF78BF"/>
    <w:rsid w:val="00D01768"/>
    <w:rsid w:val="00D0707B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0677"/>
    <w:rsid w:val="00E042D1"/>
    <w:rsid w:val="00E046A1"/>
    <w:rsid w:val="00E069AD"/>
    <w:rsid w:val="00E1255F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3D4B"/>
    <w:rsid w:val="00F37225"/>
    <w:rsid w:val="00F37A3F"/>
    <w:rsid w:val="00F43670"/>
    <w:rsid w:val="00F50867"/>
    <w:rsid w:val="00F72D32"/>
    <w:rsid w:val="00F7532F"/>
    <w:rsid w:val="00F75B33"/>
    <w:rsid w:val="00F8388B"/>
    <w:rsid w:val="00F87F57"/>
    <w:rsid w:val="00F905E3"/>
    <w:rsid w:val="00F93034"/>
    <w:rsid w:val="00F968E4"/>
    <w:rsid w:val="00FA63AE"/>
    <w:rsid w:val="00FB50BD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  <w:style w:type="table" w:styleId="af3">
    <w:name w:val="Table Grid"/>
    <w:basedOn w:val="a1"/>
    <w:uiPriority w:val="59"/>
    <w:rsid w:val="002C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  <w:style w:type="table" w:styleId="af3">
    <w:name w:val="Table Grid"/>
    <w:basedOn w:val="a1"/>
    <w:uiPriority w:val="59"/>
    <w:rsid w:val="002C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subject/>
  <dc:creator>yuer</dc:creator>
  <cp:keywords/>
  <dc:description/>
  <cp:lastModifiedBy>曹文武</cp:lastModifiedBy>
  <cp:revision>55</cp:revision>
  <cp:lastPrinted>2018-05-22T03:51:00Z</cp:lastPrinted>
  <dcterms:created xsi:type="dcterms:W3CDTF">2015-01-22T01:18:00Z</dcterms:created>
  <dcterms:modified xsi:type="dcterms:W3CDTF">2018-11-08T08:07:00Z</dcterms:modified>
</cp:coreProperties>
</file>