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highlight w:val="none"/>
          <w:shd w:val="clear" w:color="auto" w:fill="FFFFFF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highlight w:val="none"/>
          <w:shd w:val="clear" w:color="auto" w:fill="FFFFFF"/>
          <w:lang w:val="en-US" w:eastAsia="zh-CN" w:bidi="ar-SA"/>
        </w:rPr>
        <w:t>附件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shd w:val="clear" w:color="auto" w:fill="FFFFFF"/>
          <w:lang w:val="en-US" w:eastAsia="zh-CN" w:bidi="ar-SA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"/>
        <w:gridCol w:w="5581"/>
        <w:gridCol w:w="20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0" w:type="dxa"/>
            <w:gridSpan w:val="3"/>
            <w:tcBorders>
              <w:top w:val="nil"/>
              <w:left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 w:bidi="ar-SA"/>
              </w:rPr>
              <w:t>小额贷款保证保险业务奖励发放表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 w:bidi="ar-SA"/>
              </w:rPr>
              <w:t>序号</w:t>
            </w:r>
          </w:p>
        </w:tc>
        <w:tc>
          <w:tcPr>
            <w:tcW w:w="56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 w:bidi="ar-SA"/>
              </w:rPr>
              <w:t>企业名称</w:t>
            </w:r>
          </w:p>
        </w:tc>
        <w:tc>
          <w:tcPr>
            <w:tcW w:w="20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 w:bidi="ar-SA"/>
              </w:rPr>
              <w:t>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56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-SA"/>
              </w:rPr>
              <w:t>国任财产保险股份有限公司</w:t>
            </w:r>
          </w:p>
        </w:tc>
        <w:tc>
          <w:tcPr>
            <w:tcW w:w="20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-SA"/>
              </w:rPr>
              <w:t>60.73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3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56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-SA"/>
              </w:rPr>
              <w:t>太平洋财产保险股份有限公司深圳分公司</w:t>
            </w:r>
          </w:p>
        </w:tc>
        <w:tc>
          <w:tcPr>
            <w:tcW w:w="20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-SA"/>
              </w:rPr>
              <w:t>45.36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56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-SA"/>
              </w:rPr>
              <w:t>上海浦东发展银行股份有限公司深圳分行</w:t>
            </w:r>
          </w:p>
        </w:tc>
        <w:tc>
          <w:tcPr>
            <w:tcW w:w="20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-SA"/>
              </w:rPr>
              <w:t>32.10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BF5F4F4"/>
    <w:rsid w:val="FBF5F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2023-05-30T10:02:00Z</dcterms:created>
  <dc:creator>xuxuelian</dc:creator>
  <cp:lastModifiedBy>xuxuelian</cp:lastModifiedBy>
  <dcterms:modified xsi:type="dcterms:W3CDTF">2023-05-30T10:03:30Z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